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D0B9E" w14:textId="77777777" w:rsidR="00E6444E" w:rsidRPr="00C54B00" w:rsidRDefault="00D90355" w:rsidP="00C54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Der </w:t>
      </w:r>
      <w:proofErr w:type="spellStart"/>
      <w:r>
        <w:rPr>
          <w:b/>
          <w:sz w:val="28"/>
          <w:szCs w:val="28"/>
        </w:rPr>
        <w:t>tägliche</w:t>
      </w:r>
      <w:proofErr w:type="spellEnd"/>
      <w:r w:rsidR="0084285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Unterrichtsplan</w:t>
      </w:r>
      <w:proofErr w:type="spellEnd"/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581"/>
        <w:gridCol w:w="4048"/>
        <w:gridCol w:w="1252"/>
        <w:gridCol w:w="1673"/>
      </w:tblGrid>
      <w:tr w:rsidR="00BD27A0" w:rsidRPr="005956C4" w14:paraId="22D433F0" w14:textId="77777777" w:rsidTr="001B791A">
        <w:tc>
          <w:tcPr>
            <w:tcW w:w="1640" w:type="dxa"/>
            <w:shd w:val="clear" w:color="auto" w:fill="auto"/>
          </w:tcPr>
          <w:p w14:paraId="18837A8D" w14:textId="77777777" w:rsidR="00E6444E" w:rsidRPr="005956C4" w:rsidRDefault="00646B39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Unterricht</w:t>
            </w:r>
            <w:proofErr w:type="spellEnd"/>
            <w:r w:rsidR="00E6444E" w:rsidRPr="005956C4">
              <w:rPr>
                <w:b/>
              </w:rPr>
              <w:t>:</w:t>
            </w:r>
          </w:p>
        </w:tc>
        <w:tc>
          <w:tcPr>
            <w:tcW w:w="4629" w:type="dxa"/>
            <w:gridSpan w:val="2"/>
            <w:shd w:val="clear" w:color="auto" w:fill="auto"/>
          </w:tcPr>
          <w:p w14:paraId="07013803" w14:textId="77777777" w:rsidR="00E6444E" w:rsidRPr="005956C4" w:rsidRDefault="00646B39" w:rsidP="005956C4">
            <w:pPr>
              <w:spacing w:after="0" w:line="240" w:lineRule="auto"/>
            </w:pPr>
            <w:proofErr w:type="spellStart"/>
            <w:r>
              <w:t>Deutsch</w:t>
            </w:r>
            <w:proofErr w:type="spellEnd"/>
          </w:p>
        </w:tc>
        <w:tc>
          <w:tcPr>
            <w:tcW w:w="1252" w:type="dxa"/>
            <w:shd w:val="clear" w:color="auto" w:fill="auto"/>
          </w:tcPr>
          <w:p w14:paraId="54CE74D3" w14:textId="77777777" w:rsidR="00E6444E" w:rsidRPr="005956C4" w:rsidRDefault="00646B39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Datum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1673" w:type="dxa"/>
            <w:shd w:val="clear" w:color="auto" w:fill="auto"/>
          </w:tcPr>
          <w:p w14:paraId="0F64A32A" w14:textId="77777777" w:rsidR="00E6444E" w:rsidRPr="005956C4" w:rsidRDefault="007C7446" w:rsidP="005956C4">
            <w:pPr>
              <w:spacing w:after="0" w:line="240" w:lineRule="auto"/>
            </w:pPr>
            <w:r>
              <w:t xml:space="preserve">14-18 Ekim </w:t>
            </w:r>
            <w:r w:rsidR="00646B39">
              <w:t>20</w:t>
            </w:r>
            <w:r w:rsidR="00A31548">
              <w:t>24</w:t>
            </w:r>
          </w:p>
        </w:tc>
      </w:tr>
      <w:tr w:rsidR="00BD27A0" w:rsidRPr="005956C4" w14:paraId="6B797E4B" w14:textId="77777777" w:rsidTr="001B791A">
        <w:tc>
          <w:tcPr>
            <w:tcW w:w="1640" w:type="dxa"/>
            <w:shd w:val="clear" w:color="auto" w:fill="auto"/>
          </w:tcPr>
          <w:p w14:paraId="41D94213" w14:textId="77777777" w:rsidR="00E6444E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Niveau</w:t>
            </w:r>
            <w:proofErr w:type="spellEnd"/>
            <w:r w:rsidR="00E6444E" w:rsidRPr="005956C4">
              <w:rPr>
                <w:b/>
              </w:rPr>
              <w:t>:</w:t>
            </w:r>
          </w:p>
        </w:tc>
        <w:tc>
          <w:tcPr>
            <w:tcW w:w="4629" w:type="dxa"/>
            <w:gridSpan w:val="2"/>
            <w:shd w:val="clear" w:color="auto" w:fill="auto"/>
          </w:tcPr>
          <w:p w14:paraId="46C89C1B" w14:textId="77777777" w:rsidR="00E6444E" w:rsidRPr="005956C4" w:rsidRDefault="00646B39" w:rsidP="005956C4">
            <w:pPr>
              <w:spacing w:after="0" w:line="240" w:lineRule="auto"/>
            </w:pPr>
            <w:r>
              <w:t>A1 1.2</w:t>
            </w:r>
          </w:p>
        </w:tc>
        <w:tc>
          <w:tcPr>
            <w:tcW w:w="1252" w:type="dxa"/>
            <w:shd w:val="clear" w:color="auto" w:fill="auto"/>
          </w:tcPr>
          <w:p w14:paraId="1919A369" w14:textId="77777777" w:rsidR="00E6444E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Klasse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1673" w:type="dxa"/>
            <w:shd w:val="clear" w:color="auto" w:fill="auto"/>
          </w:tcPr>
          <w:p w14:paraId="079EA054" w14:textId="77777777" w:rsidR="00E6444E" w:rsidRPr="005956C4" w:rsidRDefault="001B791A" w:rsidP="005956C4">
            <w:pPr>
              <w:spacing w:after="0" w:line="240" w:lineRule="auto"/>
            </w:pPr>
            <w:r>
              <w:t>12</w:t>
            </w:r>
            <w:r w:rsidR="006E2945">
              <w:t xml:space="preserve"> A/</w:t>
            </w:r>
            <w:r>
              <w:t>B/C/</w:t>
            </w:r>
            <w:r w:rsidR="00646B39">
              <w:t>D/</w:t>
            </w:r>
            <w:r>
              <w:t>E</w:t>
            </w:r>
          </w:p>
        </w:tc>
      </w:tr>
      <w:tr w:rsidR="00BD27A0" w:rsidRPr="005956C4" w14:paraId="36CAC101" w14:textId="77777777" w:rsidTr="001B791A">
        <w:tc>
          <w:tcPr>
            <w:tcW w:w="1640" w:type="dxa"/>
            <w:shd w:val="clear" w:color="auto" w:fill="auto"/>
          </w:tcPr>
          <w:p w14:paraId="2EEF03E6" w14:textId="77777777" w:rsidR="00E2093C" w:rsidRPr="005956C4" w:rsidRDefault="00533D6D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Modul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4629" w:type="dxa"/>
            <w:gridSpan w:val="2"/>
            <w:shd w:val="clear" w:color="auto" w:fill="auto"/>
          </w:tcPr>
          <w:p w14:paraId="227563C0" w14:textId="77777777" w:rsidR="00E2093C" w:rsidRPr="005956C4" w:rsidRDefault="001B791A" w:rsidP="00646B39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NEUE STADT NEUE SCHULE</w:t>
            </w:r>
          </w:p>
        </w:tc>
        <w:tc>
          <w:tcPr>
            <w:tcW w:w="1252" w:type="dxa"/>
            <w:vMerge w:val="restart"/>
            <w:shd w:val="clear" w:color="auto" w:fill="auto"/>
          </w:tcPr>
          <w:p w14:paraId="0C808463" w14:textId="77777777" w:rsidR="00E2093C" w:rsidRPr="005956C4" w:rsidRDefault="00E2093C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1673" w:type="dxa"/>
            <w:shd w:val="clear" w:color="auto" w:fill="auto"/>
          </w:tcPr>
          <w:p w14:paraId="39636FF4" w14:textId="77777777" w:rsidR="00E2093C" w:rsidRPr="005956C4" w:rsidRDefault="00646B39" w:rsidP="005956C4">
            <w:pPr>
              <w:spacing w:after="0" w:line="240" w:lineRule="auto"/>
            </w:pPr>
            <w:r>
              <w:t xml:space="preserve"> F/G</w:t>
            </w:r>
          </w:p>
        </w:tc>
      </w:tr>
      <w:tr w:rsidR="00BD27A0" w:rsidRPr="005956C4" w14:paraId="4993FC7A" w14:textId="77777777" w:rsidTr="001B791A">
        <w:tc>
          <w:tcPr>
            <w:tcW w:w="1640" w:type="dxa"/>
            <w:shd w:val="clear" w:color="auto" w:fill="auto"/>
          </w:tcPr>
          <w:p w14:paraId="1B5B0348" w14:textId="77777777" w:rsidR="00E2093C" w:rsidRPr="005956C4" w:rsidRDefault="00533D6D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Thema</w:t>
            </w:r>
            <w:proofErr w:type="spellEnd"/>
            <w:r w:rsidR="00D90355">
              <w:rPr>
                <w:b/>
              </w:rPr>
              <w:t>:</w:t>
            </w:r>
          </w:p>
        </w:tc>
        <w:tc>
          <w:tcPr>
            <w:tcW w:w="4629" w:type="dxa"/>
            <w:gridSpan w:val="2"/>
            <w:shd w:val="clear" w:color="auto" w:fill="auto"/>
          </w:tcPr>
          <w:p w14:paraId="0D999250" w14:textId="77777777" w:rsidR="00BD0875" w:rsidRPr="005956C4" w:rsidRDefault="001B791A" w:rsidP="00BD0875">
            <w:pPr>
              <w:spacing w:after="0" w:line="240" w:lineRule="auto"/>
            </w:pPr>
            <w:r>
              <w:t>NEUE STADT</w:t>
            </w:r>
          </w:p>
        </w:tc>
        <w:tc>
          <w:tcPr>
            <w:tcW w:w="1252" w:type="dxa"/>
            <w:vMerge/>
            <w:shd w:val="clear" w:color="auto" w:fill="auto"/>
          </w:tcPr>
          <w:p w14:paraId="578EC088" w14:textId="77777777" w:rsidR="00E2093C" w:rsidRPr="005956C4" w:rsidRDefault="00E2093C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1673" w:type="dxa"/>
            <w:shd w:val="clear" w:color="auto" w:fill="auto"/>
          </w:tcPr>
          <w:p w14:paraId="1A7D0776" w14:textId="77777777" w:rsidR="00E2093C" w:rsidRPr="005956C4" w:rsidRDefault="00E2093C" w:rsidP="005956C4">
            <w:pPr>
              <w:spacing w:after="0" w:line="240" w:lineRule="auto"/>
            </w:pPr>
          </w:p>
        </w:tc>
      </w:tr>
      <w:tr w:rsidR="00BD27A0" w:rsidRPr="005956C4" w14:paraId="681C1A93" w14:textId="77777777" w:rsidTr="001B791A">
        <w:tc>
          <w:tcPr>
            <w:tcW w:w="1640" w:type="dxa"/>
            <w:shd w:val="clear" w:color="auto" w:fill="auto"/>
          </w:tcPr>
          <w:p w14:paraId="4D49C084" w14:textId="77777777" w:rsidR="00E2093C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Zeit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4629" w:type="dxa"/>
            <w:gridSpan w:val="2"/>
            <w:shd w:val="clear" w:color="auto" w:fill="auto"/>
          </w:tcPr>
          <w:p w14:paraId="216B6CE2" w14:textId="77777777" w:rsidR="00E2093C" w:rsidRPr="005956C4" w:rsidRDefault="00E2093C" w:rsidP="005956C4">
            <w:pPr>
              <w:spacing w:after="0" w:line="240" w:lineRule="auto"/>
            </w:pPr>
            <w:r w:rsidRPr="005956C4">
              <w:t>40+40’</w:t>
            </w:r>
          </w:p>
        </w:tc>
        <w:tc>
          <w:tcPr>
            <w:tcW w:w="1252" w:type="dxa"/>
            <w:shd w:val="clear" w:color="auto" w:fill="auto"/>
          </w:tcPr>
          <w:p w14:paraId="313CE747" w14:textId="77777777" w:rsidR="00E2093C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Lehrer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1673" w:type="dxa"/>
            <w:shd w:val="clear" w:color="auto" w:fill="auto"/>
          </w:tcPr>
          <w:p w14:paraId="08816C15" w14:textId="77777777" w:rsidR="00E2093C" w:rsidRPr="005956C4" w:rsidRDefault="006E2945" w:rsidP="00646B39">
            <w:pPr>
              <w:spacing w:after="0" w:line="240" w:lineRule="auto"/>
            </w:pPr>
            <w:r>
              <w:t>Filiz Kendir</w:t>
            </w:r>
          </w:p>
        </w:tc>
      </w:tr>
      <w:tr w:rsidR="00BD27A0" w:rsidRPr="005956C4" w14:paraId="375E672C" w14:textId="77777777" w:rsidTr="001B791A">
        <w:tc>
          <w:tcPr>
            <w:tcW w:w="2221" w:type="dxa"/>
            <w:gridSpan w:val="2"/>
            <w:shd w:val="clear" w:color="auto" w:fill="auto"/>
          </w:tcPr>
          <w:p w14:paraId="1934550B" w14:textId="77777777" w:rsidR="00BD27A0" w:rsidRPr="005956C4" w:rsidRDefault="00D90355" w:rsidP="00D90355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Ger</w:t>
            </w:r>
            <w:r w:rsidR="0050793D">
              <w:rPr>
                <w:b/>
              </w:rPr>
              <w:t>ät</w:t>
            </w:r>
            <w:proofErr w:type="spellEnd"/>
            <w:r w:rsidR="00BD27A0" w:rsidRPr="005956C4">
              <w:rPr>
                <w:b/>
              </w:rPr>
              <w:t>/</w:t>
            </w:r>
            <w:proofErr w:type="spellStart"/>
            <w:r>
              <w:rPr>
                <w:b/>
              </w:rPr>
              <w:t>Method</w:t>
            </w:r>
            <w:proofErr w:type="spellEnd"/>
            <w:r w:rsidR="00BD27A0" w:rsidRPr="005956C4">
              <w:rPr>
                <w:b/>
              </w:rPr>
              <w:t>:</w:t>
            </w:r>
          </w:p>
        </w:tc>
        <w:tc>
          <w:tcPr>
            <w:tcW w:w="4048" w:type="dxa"/>
            <w:shd w:val="clear" w:color="auto" w:fill="auto"/>
          </w:tcPr>
          <w:p w14:paraId="07AF4018" w14:textId="77777777" w:rsidR="00BD27A0" w:rsidRPr="005956C4" w:rsidRDefault="00AF41A9" w:rsidP="00646B39">
            <w:pPr>
              <w:spacing w:after="0" w:line="240" w:lineRule="auto"/>
            </w:pPr>
            <w:proofErr w:type="spellStart"/>
            <w:r>
              <w:t>Kurzfilme</w:t>
            </w:r>
            <w:proofErr w:type="spellEnd"/>
            <w:r w:rsidR="00E242C4">
              <w:t xml:space="preserve"> </w:t>
            </w:r>
            <w:proofErr w:type="spellStart"/>
            <w:r>
              <w:t>zur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Landeskunde,Webseite</w:t>
            </w:r>
            <w:proofErr w:type="gramEnd"/>
            <w:r>
              <w:t>,etc</w:t>
            </w:r>
            <w:proofErr w:type="spellEnd"/>
            <w:r>
              <w:t>...</w:t>
            </w:r>
          </w:p>
        </w:tc>
        <w:tc>
          <w:tcPr>
            <w:tcW w:w="1252" w:type="dxa"/>
            <w:shd w:val="clear" w:color="auto" w:fill="auto"/>
          </w:tcPr>
          <w:p w14:paraId="693A9BED" w14:textId="77777777" w:rsidR="00BD27A0" w:rsidRPr="005956C4" w:rsidRDefault="00BD27A0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1673" w:type="dxa"/>
            <w:shd w:val="clear" w:color="auto" w:fill="auto"/>
          </w:tcPr>
          <w:p w14:paraId="087CD0AE" w14:textId="77777777" w:rsidR="00BD27A0" w:rsidRPr="005956C4" w:rsidRDefault="00BD27A0" w:rsidP="005956C4">
            <w:pPr>
              <w:spacing w:after="0" w:line="240" w:lineRule="auto"/>
            </w:pPr>
          </w:p>
        </w:tc>
      </w:tr>
    </w:tbl>
    <w:p w14:paraId="3BA8D329" w14:textId="77777777" w:rsidR="00C54B00" w:rsidRDefault="00646B39">
      <w:pPr>
        <w:rPr>
          <w:b/>
          <w:sz w:val="24"/>
          <w:szCs w:val="24"/>
        </w:rPr>
      </w:pPr>
      <w:r>
        <w:rPr>
          <w:b/>
          <w:sz w:val="24"/>
          <w:szCs w:val="24"/>
        </w:rPr>
        <w:t>KANNBESCHREIBUNGEN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661"/>
        <w:gridCol w:w="2866"/>
        <w:gridCol w:w="1917"/>
      </w:tblGrid>
      <w:tr w:rsidR="00687B40" w14:paraId="49BDA16A" w14:textId="77777777" w:rsidTr="00687B4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8D02" w14:textId="77777777" w:rsidR="00687B40" w:rsidRDefault="00687B40">
            <w:pPr>
              <w:spacing w:after="0" w:line="240" w:lineRule="auto"/>
              <w:jc w:val="center"/>
            </w:pPr>
            <w:r>
              <w:t>HÖREN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59A6" w14:textId="77777777" w:rsidR="00687B40" w:rsidRDefault="00687B40">
            <w:pPr>
              <w:spacing w:after="0" w:line="240" w:lineRule="auto"/>
              <w:jc w:val="center"/>
            </w:pPr>
            <w:r>
              <w:t>SPRECHEN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F991" w14:textId="77777777" w:rsidR="00687B40" w:rsidRDefault="00687B40">
            <w:pPr>
              <w:spacing w:after="0" w:line="240" w:lineRule="auto"/>
              <w:jc w:val="center"/>
            </w:pPr>
            <w:r>
              <w:t>LESEN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F55C" w14:textId="77777777" w:rsidR="00687B40" w:rsidRDefault="00687B40">
            <w:pPr>
              <w:spacing w:after="0" w:line="240" w:lineRule="auto"/>
              <w:jc w:val="center"/>
            </w:pPr>
            <w:r>
              <w:t>SCHREIBEN</w:t>
            </w:r>
          </w:p>
        </w:tc>
      </w:tr>
      <w:tr w:rsidR="00687B40" w14:paraId="79BF9959" w14:textId="77777777" w:rsidTr="00687B40">
        <w:trPr>
          <w:trHeight w:val="320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34EE" w14:textId="77777777" w:rsidR="00687B40" w:rsidRDefault="00687B40">
            <w:pPr>
              <w:pStyle w:val="Default"/>
            </w:pPr>
          </w:p>
          <w:p w14:paraId="3C8944A2" w14:textId="77777777" w:rsidR="00687B40" w:rsidRDefault="00687B40">
            <w:pPr>
              <w:pStyle w:val="Default"/>
            </w:pPr>
            <w:r>
              <w:t xml:space="preserve">9.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langsam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sorgfältig</w:t>
            </w:r>
            <w:proofErr w:type="spellEnd"/>
            <w:r>
              <w:t xml:space="preserve"> </w:t>
            </w:r>
            <w:proofErr w:type="spellStart"/>
            <w:r>
              <w:t>gesprochen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lange</w:t>
            </w:r>
            <w:proofErr w:type="spellEnd"/>
            <w:r>
              <w:t xml:space="preserve"> </w:t>
            </w:r>
            <w:proofErr w:type="spellStart"/>
            <w:r>
              <w:t>Pausen</w:t>
            </w:r>
            <w:proofErr w:type="spellEnd"/>
            <w:r>
              <w:t xml:space="preserve"> </w:t>
            </w:r>
            <w:proofErr w:type="spellStart"/>
            <w:r>
              <w:t>Zeit</w:t>
            </w:r>
            <w:proofErr w:type="spellEnd"/>
            <w:r>
              <w:t xml:space="preserve"> </w:t>
            </w:r>
            <w:proofErr w:type="spellStart"/>
            <w:r>
              <w:t>lassen</w:t>
            </w:r>
            <w:proofErr w:type="spellEnd"/>
            <w:r>
              <w:t xml:space="preserve">, den </w:t>
            </w:r>
            <w:proofErr w:type="spellStart"/>
            <w:r>
              <w:t>Sinn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erfassen</w:t>
            </w:r>
            <w:proofErr w:type="spellEnd"/>
            <w:r>
              <w:t xml:space="preserve">. </w:t>
            </w:r>
          </w:p>
          <w:p w14:paraId="791AE133" w14:textId="77777777" w:rsidR="00687B40" w:rsidRDefault="00687B40">
            <w:pPr>
              <w:pStyle w:val="Default"/>
            </w:pPr>
          </w:p>
          <w:p w14:paraId="173E6661" w14:textId="77777777" w:rsidR="00687B40" w:rsidRDefault="00687B4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>
              <w:t xml:space="preserve">10.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Uhrzeit</w:t>
            </w:r>
            <w:proofErr w:type="spellEnd"/>
            <w:r>
              <w:t xml:space="preserve">, </w:t>
            </w:r>
            <w:proofErr w:type="spellStart"/>
            <w:r>
              <w:t>Zahlen</w:t>
            </w:r>
            <w:proofErr w:type="spellEnd"/>
            <w:r>
              <w:t xml:space="preserve">-, Mengen-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Preisangaben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>.</w:t>
            </w:r>
          </w:p>
          <w:p w14:paraId="4FEA4CA9" w14:textId="77777777" w:rsidR="00687B40" w:rsidRDefault="00687B40">
            <w:pPr>
              <w:spacing w:after="0" w:line="240" w:lineRule="auto"/>
            </w:pPr>
          </w:p>
          <w:p w14:paraId="6A8BDCCA" w14:textId="77777777" w:rsidR="00687B40" w:rsidRDefault="00687B40">
            <w:pPr>
              <w:spacing w:after="0" w:line="240" w:lineRule="auto"/>
            </w:pPr>
          </w:p>
          <w:p w14:paraId="12A212B8" w14:textId="77777777" w:rsidR="00687B40" w:rsidRDefault="00687B40">
            <w:pPr>
              <w:spacing w:after="0" w:line="240" w:lineRule="auto"/>
            </w:pPr>
          </w:p>
          <w:p w14:paraId="6EB4CE72" w14:textId="77777777" w:rsidR="00687B40" w:rsidRDefault="00687B40">
            <w:pPr>
              <w:spacing w:after="0" w:line="240" w:lineRule="auto"/>
            </w:pPr>
          </w:p>
          <w:p w14:paraId="2960CEB2" w14:textId="77777777" w:rsidR="00687B40" w:rsidRDefault="00687B40">
            <w:pPr>
              <w:spacing w:after="0" w:line="240" w:lineRule="auto"/>
            </w:pPr>
          </w:p>
          <w:p w14:paraId="01E65012" w14:textId="77777777" w:rsidR="00687B40" w:rsidRDefault="00687B40">
            <w:pPr>
              <w:spacing w:after="0" w:line="240" w:lineRule="auto"/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6800" w14:textId="77777777" w:rsidR="00687B40" w:rsidRDefault="00687B40">
            <w:pPr>
              <w:spacing w:after="0" w:line="240" w:lineRule="auto"/>
            </w:pPr>
          </w:p>
          <w:p w14:paraId="6D94C14F" w14:textId="77777777" w:rsidR="00687B40" w:rsidRDefault="00687B40">
            <w:pPr>
              <w:spacing w:after="0" w:line="240" w:lineRule="auto"/>
            </w:pPr>
            <w:r>
              <w:t xml:space="preserve">11.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Fragen</w:t>
            </w:r>
            <w:proofErr w:type="spellEnd"/>
            <w:r>
              <w:t xml:space="preserve"> </w:t>
            </w:r>
            <w:proofErr w:type="spellStart"/>
            <w:r>
              <w:t>stellen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beantworten</w:t>
            </w:r>
            <w:proofErr w:type="spellEnd"/>
            <w:r>
              <w:t xml:space="preserve">,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Feststellungen</w:t>
            </w:r>
            <w:proofErr w:type="spellEnd"/>
            <w:r>
              <w:t xml:space="preserve"> </w:t>
            </w:r>
            <w:proofErr w:type="spellStart"/>
            <w:r>
              <w:t>treffen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solche</w:t>
            </w:r>
            <w:proofErr w:type="spellEnd"/>
            <w:r>
              <w:t xml:space="preserve"> </w:t>
            </w:r>
            <w:proofErr w:type="spellStart"/>
            <w:r>
              <w:t>reagieren</w:t>
            </w:r>
            <w:proofErr w:type="spellEnd"/>
            <w:r>
              <w:t xml:space="preserve">, </w:t>
            </w:r>
            <w:proofErr w:type="spellStart"/>
            <w:r>
              <w:t>sofern</w:t>
            </w:r>
            <w:proofErr w:type="spellEnd"/>
            <w:r>
              <w:t xml:space="preserve"> es </w:t>
            </w:r>
            <w:proofErr w:type="spellStart"/>
            <w:r>
              <w:t>sich</w:t>
            </w:r>
            <w:proofErr w:type="spellEnd"/>
            <w:r>
              <w:t xml:space="preserve"> um </w:t>
            </w:r>
            <w:proofErr w:type="spellStart"/>
            <w:r>
              <w:t>unmittelbare</w:t>
            </w:r>
            <w:proofErr w:type="spellEnd"/>
            <w:r>
              <w:t xml:space="preserve"> </w:t>
            </w:r>
            <w:proofErr w:type="spellStart"/>
            <w:r>
              <w:t>Bedürfnisse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um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vertraute</w:t>
            </w:r>
            <w:proofErr w:type="spellEnd"/>
            <w:r>
              <w:t xml:space="preserve"> </w:t>
            </w:r>
            <w:proofErr w:type="spellStart"/>
            <w:r>
              <w:t>Themen</w:t>
            </w:r>
            <w:proofErr w:type="spellEnd"/>
            <w:r>
              <w:t xml:space="preserve"> </w:t>
            </w:r>
            <w:proofErr w:type="spellStart"/>
            <w:r>
              <w:t>handelt</w:t>
            </w:r>
            <w:proofErr w:type="spellEnd"/>
            <w:r>
              <w:t xml:space="preserve">. </w:t>
            </w:r>
          </w:p>
          <w:p w14:paraId="7EC8E776" w14:textId="77777777" w:rsidR="00687B40" w:rsidRDefault="00687B40">
            <w:pPr>
              <w:spacing w:after="0" w:line="240" w:lineRule="auto"/>
            </w:pPr>
          </w:p>
          <w:p w14:paraId="7C648C21" w14:textId="77777777" w:rsidR="00687B40" w:rsidRDefault="00687B40">
            <w:pPr>
              <w:spacing w:after="0" w:line="240" w:lineRule="auto"/>
            </w:pPr>
            <w:r>
              <w:t xml:space="preserve">12. </w:t>
            </w:r>
            <w:proofErr w:type="spellStart"/>
            <w:r>
              <w:t>Kann</w:t>
            </w:r>
            <w:proofErr w:type="spellEnd"/>
            <w:r>
              <w:t xml:space="preserve"> mit </w:t>
            </w:r>
            <w:proofErr w:type="spellStart"/>
            <w:r>
              <w:t>Uhrzeiten</w:t>
            </w:r>
            <w:proofErr w:type="spellEnd"/>
            <w:r>
              <w:t xml:space="preserve"> </w:t>
            </w:r>
            <w:proofErr w:type="spellStart"/>
            <w:r>
              <w:t>zurechtkommen</w:t>
            </w:r>
            <w:proofErr w:type="spellEnd"/>
            <w:r>
              <w:t xml:space="preserve">. </w:t>
            </w:r>
          </w:p>
          <w:p w14:paraId="3860CE57" w14:textId="77777777" w:rsidR="00687B40" w:rsidRDefault="00687B40">
            <w:pPr>
              <w:spacing w:after="0" w:line="240" w:lineRule="auto"/>
            </w:pPr>
          </w:p>
          <w:p w14:paraId="74D8BF49" w14:textId="77777777" w:rsidR="00687B40" w:rsidRDefault="00687B40">
            <w:pPr>
              <w:spacing w:after="0" w:line="240" w:lineRule="auto"/>
            </w:pPr>
            <w:r>
              <w:t xml:space="preserve">13.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einfache</w:t>
            </w:r>
            <w:proofErr w:type="spellEnd"/>
            <w:r>
              <w:t xml:space="preserve"> Art </w:t>
            </w:r>
            <w:proofErr w:type="spellStart"/>
            <w:r>
              <w:t>verständigen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Gesprächspartnerinnen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Gesprächspartner</w:t>
            </w:r>
            <w:proofErr w:type="spellEnd"/>
            <w:r>
              <w:t xml:space="preserve"> </w:t>
            </w:r>
            <w:proofErr w:type="spellStart"/>
            <w:r>
              <w:t>langsam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deutlich</w:t>
            </w:r>
            <w:proofErr w:type="spellEnd"/>
            <w:r>
              <w:t xml:space="preserve"> </w:t>
            </w:r>
            <w:proofErr w:type="spellStart"/>
            <w:r>
              <w:t>sprechen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bereit</w:t>
            </w:r>
            <w:proofErr w:type="spellEnd"/>
            <w:r>
              <w:t xml:space="preserve"> </w:t>
            </w:r>
            <w:proofErr w:type="spellStart"/>
            <w:r>
              <w:t>sind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helfen</w:t>
            </w:r>
            <w:proofErr w:type="spellEnd"/>
            <w:r>
              <w:t>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5200" w14:textId="77777777" w:rsidR="00687B40" w:rsidRDefault="00687B40">
            <w:pPr>
              <w:pStyle w:val="Default"/>
            </w:pPr>
          </w:p>
          <w:p w14:paraId="446994DA" w14:textId="77777777" w:rsidR="00687B40" w:rsidRDefault="00687B40">
            <w:pPr>
              <w:pStyle w:val="Default"/>
            </w:pPr>
            <w:r>
              <w:t xml:space="preserve">10.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einzelne</w:t>
            </w:r>
            <w:proofErr w:type="spellEnd"/>
            <w:r>
              <w:t xml:space="preserve"> </w:t>
            </w:r>
            <w:proofErr w:type="spellStart"/>
            <w:r>
              <w:t>vertraute</w:t>
            </w:r>
            <w:proofErr w:type="spellEnd"/>
            <w:r>
              <w:t xml:space="preserve"> Namen, </w:t>
            </w:r>
            <w:proofErr w:type="spellStart"/>
            <w:r>
              <w:t>Wörter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ganz</w:t>
            </w:r>
            <w:proofErr w:type="spellEnd"/>
            <w:r>
              <w:t xml:space="preserve">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Sätze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z.B</w:t>
            </w:r>
            <w:proofErr w:type="spellEnd"/>
            <w:r>
              <w:t xml:space="preserve">.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Schildern</w:t>
            </w:r>
            <w:proofErr w:type="spellEnd"/>
            <w:r>
              <w:t xml:space="preserve">, </w:t>
            </w:r>
            <w:proofErr w:type="spellStart"/>
            <w:r>
              <w:t>Plakaten</w:t>
            </w:r>
            <w:proofErr w:type="spellEnd"/>
            <w:r>
              <w:t xml:space="preserve"> </w:t>
            </w:r>
            <w:proofErr w:type="spellStart"/>
            <w:r>
              <w:t>Katalogen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in </w:t>
            </w:r>
            <w:proofErr w:type="spellStart"/>
            <w:r>
              <w:t>Informationsbroschüren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. </w:t>
            </w:r>
          </w:p>
          <w:p w14:paraId="21805AA5" w14:textId="77777777" w:rsidR="00687B40" w:rsidRDefault="00687B40">
            <w:pPr>
              <w:pStyle w:val="Default"/>
            </w:pPr>
          </w:p>
          <w:p w14:paraId="5422318D" w14:textId="77777777" w:rsidR="00687B40" w:rsidRDefault="00687B40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>
              <w:t xml:space="preserve">11.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bei</w:t>
            </w:r>
            <w:proofErr w:type="spellEnd"/>
            <w:r>
              <w:t xml:space="preserve"> </w:t>
            </w:r>
            <w:proofErr w:type="spellStart"/>
            <w:r>
              <w:t>einfacherem</w:t>
            </w:r>
            <w:proofErr w:type="spellEnd"/>
            <w:r>
              <w:t xml:space="preserve"> </w:t>
            </w:r>
            <w:proofErr w:type="spellStart"/>
            <w:r>
              <w:t>Informationsmaterial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kurzen</w:t>
            </w:r>
            <w:proofErr w:type="spellEnd"/>
            <w:r>
              <w:t xml:space="preserve">, </w:t>
            </w:r>
            <w:proofErr w:type="spellStart"/>
            <w:r>
              <w:t>einfachen</w:t>
            </w:r>
            <w:proofErr w:type="spellEnd"/>
            <w:r>
              <w:t xml:space="preserve"> </w:t>
            </w:r>
            <w:proofErr w:type="spellStart"/>
            <w:r>
              <w:t>Beschreibungen</w:t>
            </w:r>
            <w:proofErr w:type="spellEnd"/>
            <w:r>
              <w:t xml:space="preserve"> </w:t>
            </w:r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Vorstellung</w:t>
            </w:r>
            <w:proofErr w:type="spellEnd"/>
            <w:r>
              <w:t xml:space="preserve"> </w:t>
            </w:r>
            <w:proofErr w:type="spellStart"/>
            <w:r>
              <w:t>vom</w:t>
            </w:r>
            <w:proofErr w:type="spellEnd"/>
            <w:r>
              <w:t xml:space="preserve"> </w:t>
            </w:r>
            <w:proofErr w:type="spellStart"/>
            <w:r>
              <w:t>Inhalt</w:t>
            </w:r>
            <w:proofErr w:type="spellEnd"/>
            <w:r>
              <w:t xml:space="preserve"> </w:t>
            </w:r>
            <w:proofErr w:type="spellStart"/>
            <w:r>
              <w:t>machen</w:t>
            </w:r>
            <w:proofErr w:type="spellEnd"/>
            <w:r>
              <w:t xml:space="preserve">, </w:t>
            </w:r>
            <w:proofErr w:type="spellStart"/>
            <w:r>
              <w:t>besonders</w:t>
            </w:r>
            <w:proofErr w:type="spellEnd"/>
            <w:r>
              <w:t xml:space="preserve"> </w:t>
            </w:r>
            <w:proofErr w:type="spellStart"/>
            <w:r>
              <w:t>wenn</w:t>
            </w:r>
            <w:proofErr w:type="spellEnd"/>
            <w:r>
              <w:t xml:space="preserve"> es </w:t>
            </w:r>
            <w:proofErr w:type="spellStart"/>
            <w:r>
              <w:t>visuelle</w:t>
            </w:r>
            <w:proofErr w:type="spellEnd"/>
            <w:r>
              <w:t xml:space="preserve"> </w:t>
            </w:r>
            <w:proofErr w:type="spellStart"/>
            <w:r>
              <w:t>Hilfen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gibt</w:t>
            </w:r>
            <w:proofErr w:type="spellEnd"/>
            <w:r>
              <w:t>.</w:t>
            </w:r>
            <w:r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.</w:t>
            </w:r>
            <w:proofErr w:type="gramEnd"/>
          </w:p>
          <w:p w14:paraId="3ED3BE3F" w14:textId="77777777" w:rsidR="00687B40" w:rsidRDefault="00687B4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506D" w14:textId="77777777" w:rsidR="00687B40" w:rsidRDefault="00687B40">
            <w:pPr>
              <w:spacing w:after="0" w:line="240" w:lineRule="auto"/>
            </w:pPr>
            <w:r>
              <w:t xml:space="preserve">8. </w:t>
            </w:r>
            <w:proofErr w:type="spellStart"/>
            <w:r>
              <w:t>Kann</w:t>
            </w:r>
            <w:proofErr w:type="spellEnd"/>
            <w:r>
              <w:t xml:space="preserve"> in </w:t>
            </w:r>
            <w:proofErr w:type="spellStart"/>
            <w:r>
              <w:t>kurzen</w:t>
            </w:r>
            <w:proofErr w:type="spellEnd"/>
            <w:r>
              <w:t xml:space="preserve"> </w:t>
            </w:r>
            <w:proofErr w:type="spellStart"/>
            <w:r>
              <w:t>Mitteilungen</w:t>
            </w:r>
            <w:proofErr w:type="spellEnd"/>
            <w:r>
              <w:t xml:space="preserve"> </w:t>
            </w:r>
            <w:proofErr w:type="spellStart"/>
            <w:r>
              <w:t>Informationen</w:t>
            </w:r>
            <w:proofErr w:type="spellEnd"/>
            <w:r>
              <w:t xml:space="preserve"> </w:t>
            </w:r>
            <w:proofErr w:type="spellStart"/>
            <w:r>
              <w:t>aus</w:t>
            </w:r>
            <w:proofErr w:type="spellEnd"/>
            <w:r>
              <w:t xml:space="preserve"> dem </w:t>
            </w:r>
            <w:proofErr w:type="spellStart"/>
            <w:r>
              <w:t>alltäglichen</w:t>
            </w:r>
            <w:proofErr w:type="spellEnd"/>
            <w:r>
              <w:t xml:space="preserve"> </w:t>
            </w:r>
            <w:proofErr w:type="spellStart"/>
            <w:r>
              <w:t>Leben</w:t>
            </w:r>
            <w:proofErr w:type="spellEnd"/>
            <w:r>
              <w:t xml:space="preserve"> </w:t>
            </w:r>
            <w:proofErr w:type="spellStart"/>
            <w:r>
              <w:t>erfragen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weitergeben</w:t>
            </w:r>
            <w:proofErr w:type="spellEnd"/>
            <w:r>
              <w:t xml:space="preserve">. 1. </w:t>
            </w:r>
            <w:proofErr w:type="spellStart"/>
            <w:r>
              <w:t>Schau</w:t>
            </w:r>
            <w:proofErr w:type="spellEnd"/>
            <w:r>
              <w:t xml:space="preserve"> </w:t>
            </w:r>
            <w:proofErr w:type="spellStart"/>
            <w:r>
              <w:t>dir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Fotos</w:t>
            </w:r>
            <w:proofErr w:type="spellEnd"/>
            <w:r>
              <w:t xml:space="preserve"> an. </w:t>
            </w:r>
            <w:proofErr w:type="spellStart"/>
            <w:r>
              <w:t>Ordne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den </w:t>
            </w:r>
            <w:proofErr w:type="spellStart"/>
            <w:r>
              <w:t>Wörtern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.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Schüler</w:t>
            </w:r>
            <w:proofErr w:type="spellEnd"/>
            <w:r>
              <w:t xml:space="preserve"> </w:t>
            </w:r>
            <w:proofErr w:type="spellStart"/>
            <w:r>
              <w:t>schauen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zuerst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Fotos</w:t>
            </w:r>
            <w:proofErr w:type="spellEnd"/>
            <w:r>
              <w:t xml:space="preserve"> an. </w:t>
            </w:r>
            <w:proofErr w:type="spellStart"/>
            <w:r>
              <w:t>Danach</w:t>
            </w:r>
            <w:proofErr w:type="spellEnd"/>
            <w:r>
              <w:t xml:space="preserve"> </w:t>
            </w:r>
            <w:proofErr w:type="spellStart"/>
            <w:r>
              <w:t>versuchen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, </w:t>
            </w:r>
            <w:proofErr w:type="spellStart"/>
            <w:r>
              <w:t>sie</w:t>
            </w:r>
            <w:proofErr w:type="spellEnd"/>
            <w:r>
              <w:t xml:space="preserve"> den </w:t>
            </w:r>
            <w:proofErr w:type="spellStart"/>
            <w:r>
              <w:t>Wörtern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zuordnen</w:t>
            </w:r>
            <w:proofErr w:type="spellEnd"/>
            <w:r>
              <w:t xml:space="preserve">. Den </w:t>
            </w:r>
            <w:proofErr w:type="spellStart"/>
            <w:r>
              <w:t>Schülern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angedeutet</w:t>
            </w:r>
            <w:proofErr w:type="spellEnd"/>
            <w:r>
              <w:t xml:space="preserve">, </w:t>
            </w:r>
            <w:proofErr w:type="spellStart"/>
            <w:r>
              <w:t>dass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von</w:t>
            </w:r>
            <w:proofErr w:type="spellEnd"/>
            <w:r>
              <w:t xml:space="preserve"> den </w:t>
            </w:r>
            <w:proofErr w:type="spellStart"/>
            <w:r>
              <w:t>Wörtern</w:t>
            </w:r>
            <w:proofErr w:type="spellEnd"/>
            <w:r>
              <w:t xml:space="preserve"> </w:t>
            </w:r>
            <w:proofErr w:type="spellStart"/>
            <w:r>
              <w:t>ausgehen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Internationalismen</w:t>
            </w:r>
            <w:proofErr w:type="spellEnd"/>
            <w:r>
              <w:t xml:space="preserve"> </w:t>
            </w:r>
            <w:proofErr w:type="spellStart"/>
            <w:r>
              <w:t>sind</w:t>
            </w:r>
            <w:proofErr w:type="spellEnd"/>
            <w:r>
              <w:t xml:space="preserve">. </w:t>
            </w:r>
            <w:proofErr w:type="spellStart"/>
            <w:r>
              <w:t>Danach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Ergebnis</w:t>
            </w:r>
            <w:proofErr w:type="spellEnd"/>
            <w:r>
              <w:t xml:space="preserve"> </w:t>
            </w:r>
            <w:proofErr w:type="spellStart"/>
            <w:r>
              <w:t>kontrolliert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in der </w:t>
            </w:r>
            <w:proofErr w:type="spellStart"/>
            <w:r>
              <w:t>Klasse</w:t>
            </w:r>
            <w:proofErr w:type="spellEnd"/>
            <w:r>
              <w:t xml:space="preserve"> </w:t>
            </w: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Thema</w:t>
            </w:r>
            <w:proofErr w:type="spellEnd"/>
            <w:r>
              <w:t xml:space="preserve"> </w:t>
            </w:r>
            <w:proofErr w:type="spellStart"/>
            <w:r>
              <w:t>gesprochen</w:t>
            </w:r>
            <w:proofErr w:type="spellEnd"/>
            <w:r>
              <w:t xml:space="preserve">. </w:t>
            </w:r>
          </w:p>
          <w:p w14:paraId="2AB841C3" w14:textId="77777777" w:rsidR="00687B40" w:rsidRDefault="00687B40">
            <w:pPr>
              <w:spacing w:after="0" w:line="240" w:lineRule="auto"/>
            </w:pPr>
            <w:r>
              <w:t xml:space="preserve">2. </w:t>
            </w:r>
            <w:proofErr w:type="spellStart"/>
            <w:r>
              <w:t>Recherchiere</w:t>
            </w:r>
            <w:proofErr w:type="spellEnd"/>
            <w:r>
              <w:t xml:space="preserve">,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diese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in </w:t>
            </w:r>
            <w:proofErr w:type="spellStart"/>
            <w:r>
              <w:t>deiner</w:t>
            </w:r>
            <w:proofErr w:type="spellEnd"/>
            <w:r>
              <w:t xml:space="preserve"> </w:t>
            </w:r>
            <w:proofErr w:type="spellStart"/>
            <w:r>
              <w:t>Sprache</w:t>
            </w:r>
            <w:proofErr w:type="spellEnd"/>
            <w:r>
              <w:t xml:space="preserve"> </w:t>
            </w:r>
            <w:proofErr w:type="spellStart"/>
            <w:r>
              <w:t>bedeuten</w:t>
            </w:r>
            <w:proofErr w:type="spellEnd"/>
            <w:r>
              <w:t xml:space="preserve">. </w:t>
            </w:r>
            <w:proofErr w:type="spellStart"/>
            <w:r>
              <w:t>Schreibe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in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Tabelle.DieSchüler</w:t>
            </w:r>
            <w:proofErr w:type="spellEnd"/>
            <w:r>
              <w:t xml:space="preserve"> </w:t>
            </w:r>
            <w:proofErr w:type="spellStart"/>
            <w:r>
              <w:t>recherchieren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schreiben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Bedeutungen</w:t>
            </w:r>
            <w:proofErr w:type="spellEnd"/>
            <w:r>
              <w:t xml:space="preserve"> in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Tabelle</w:t>
            </w:r>
            <w:proofErr w:type="spellEnd"/>
            <w:r>
              <w:t xml:space="preserve">.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versuchen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den </w:t>
            </w:r>
            <w:proofErr w:type="spellStart"/>
            <w:r>
              <w:t>Fotos</w:t>
            </w:r>
            <w:proofErr w:type="spellEnd"/>
            <w:r>
              <w:t xml:space="preserve"> </w:t>
            </w:r>
            <w:proofErr w:type="spellStart"/>
            <w:r>
              <w:t>zuzuordnen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begründen</w:t>
            </w:r>
            <w:proofErr w:type="spellEnd"/>
            <w:r>
              <w:t xml:space="preserve"> </w:t>
            </w:r>
            <w:proofErr w:type="spellStart"/>
            <w:r>
              <w:t>ihre</w:t>
            </w:r>
            <w:proofErr w:type="spellEnd"/>
            <w:r>
              <w:t xml:space="preserve"> </w:t>
            </w:r>
            <w:proofErr w:type="spellStart"/>
            <w:r>
              <w:t>Zuordnung</w:t>
            </w:r>
            <w:proofErr w:type="spellEnd"/>
          </w:p>
        </w:tc>
      </w:tr>
    </w:tbl>
    <w:p w14:paraId="466ADE6C" w14:textId="77777777" w:rsidR="00687B40" w:rsidRPr="00C54B00" w:rsidRDefault="00687B40">
      <w:pPr>
        <w:rPr>
          <w:b/>
          <w:sz w:val="24"/>
          <w:szCs w:val="24"/>
        </w:rPr>
      </w:pPr>
    </w:p>
    <w:p w14:paraId="0CE3AF14" w14:textId="77777777" w:rsidR="00C87063" w:rsidRDefault="00C87063"/>
    <w:p w14:paraId="15C03D94" w14:textId="77777777" w:rsidR="00950B3E" w:rsidRDefault="00950B3E">
      <w:pPr>
        <w:rPr>
          <w:b/>
          <w:sz w:val="24"/>
          <w:szCs w:val="24"/>
        </w:rPr>
      </w:pPr>
    </w:p>
    <w:p w14:paraId="0B0709CC" w14:textId="77777777" w:rsidR="00E2093C" w:rsidRPr="00E2093C" w:rsidRDefault="0050793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Lernphase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E2093C" w:rsidRPr="005956C4" w14:paraId="0304C28B" w14:textId="77777777" w:rsidTr="00250743">
        <w:trPr>
          <w:trHeight w:val="68"/>
        </w:trPr>
        <w:tc>
          <w:tcPr>
            <w:tcW w:w="9227" w:type="dxa"/>
            <w:shd w:val="clear" w:color="auto" w:fill="auto"/>
          </w:tcPr>
          <w:p w14:paraId="280F7EF9" w14:textId="77777777" w:rsidR="00E2093C" w:rsidRPr="005956C4" w:rsidRDefault="00E2093C" w:rsidP="005956C4">
            <w:pPr>
              <w:spacing w:after="0" w:line="240" w:lineRule="auto"/>
              <w:rPr>
                <w:sz w:val="24"/>
                <w:szCs w:val="24"/>
              </w:rPr>
            </w:pPr>
          </w:p>
          <w:p w14:paraId="7586E235" w14:textId="77777777" w:rsidR="00877F3B" w:rsidRPr="00056124" w:rsidRDefault="00877F3B" w:rsidP="005956C4">
            <w:pPr>
              <w:spacing w:after="0" w:line="360" w:lineRule="auto"/>
              <w:rPr>
                <w:rFonts w:ascii="Times New Roman" w:hAnsi="Times New Roman"/>
              </w:rPr>
            </w:pPr>
            <w:r w:rsidRPr="00056124">
              <w:rPr>
                <w:rFonts w:ascii="Times New Roman" w:hAnsi="Times New Roman"/>
              </w:rPr>
              <w:t xml:space="preserve">3 </w:t>
            </w:r>
            <w:proofErr w:type="spellStart"/>
            <w:r w:rsidRPr="00056124">
              <w:rPr>
                <w:rFonts w:ascii="Times New Roman" w:hAnsi="Times New Roman"/>
              </w:rPr>
              <w:t>Sprecht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über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die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Informationsbroschüren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und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stellt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euch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gegenseitig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Fragen</w:t>
            </w:r>
            <w:proofErr w:type="spellEnd"/>
            <w:r w:rsidRPr="00056124">
              <w:rPr>
                <w:rFonts w:ascii="Times New Roman" w:hAnsi="Times New Roman"/>
              </w:rPr>
              <w:t>.</w:t>
            </w:r>
          </w:p>
          <w:p w14:paraId="52A0FD98" w14:textId="77777777" w:rsidR="00877F3B" w:rsidRPr="00056124" w:rsidRDefault="00877F3B" w:rsidP="005956C4">
            <w:pPr>
              <w:spacing w:after="0" w:line="360" w:lineRule="auto"/>
              <w:rPr>
                <w:rFonts w:ascii="Times New Roman" w:hAnsi="Times New Roman"/>
              </w:rPr>
            </w:pPr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Die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Schüler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werden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auf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die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Sprechblasen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aufmerksam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gemacht</w:t>
            </w:r>
            <w:proofErr w:type="spellEnd"/>
            <w:r w:rsidRPr="00056124">
              <w:rPr>
                <w:rFonts w:ascii="Times New Roman" w:hAnsi="Times New Roman"/>
              </w:rPr>
              <w:t xml:space="preserve">. </w:t>
            </w:r>
            <w:proofErr w:type="spellStart"/>
            <w:r w:rsidRPr="00056124">
              <w:rPr>
                <w:rFonts w:ascii="Times New Roman" w:hAnsi="Times New Roman"/>
              </w:rPr>
              <w:t>Die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Schüler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wenden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die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Redemittel</w:t>
            </w:r>
            <w:proofErr w:type="spellEnd"/>
            <w:r w:rsidRPr="00056124">
              <w:rPr>
                <w:rFonts w:ascii="Times New Roman" w:hAnsi="Times New Roman"/>
              </w:rPr>
              <w:t xml:space="preserve"> an. </w:t>
            </w:r>
            <w:proofErr w:type="spellStart"/>
            <w:r w:rsidRPr="00056124">
              <w:rPr>
                <w:rFonts w:ascii="Times New Roman" w:hAnsi="Times New Roman"/>
              </w:rPr>
              <w:t>Sie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sprechen</w:t>
            </w:r>
            <w:proofErr w:type="spellEnd"/>
            <w:r w:rsidRPr="00056124">
              <w:rPr>
                <w:rFonts w:ascii="Times New Roman" w:hAnsi="Times New Roman"/>
              </w:rPr>
              <w:t xml:space="preserve">, </w:t>
            </w:r>
            <w:proofErr w:type="spellStart"/>
            <w:r w:rsidRPr="00056124">
              <w:rPr>
                <w:rFonts w:ascii="Times New Roman" w:hAnsi="Times New Roman"/>
              </w:rPr>
              <w:t>indem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sie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die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Informationen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von</w:t>
            </w:r>
            <w:proofErr w:type="spellEnd"/>
            <w:r w:rsidRPr="00056124">
              <w:rPr>
                <w:rFonts w:ascii="Times New Roman" w:hAnsi="Times New Roman"/>
              </w:rPr>
              <w:t xml:space="preserve"> den </w:t>
            </w:r>
            <w:proofErr w:type="spellStart"/>
            <w:r w:rsidRPr="00056124">
              <w:rPr>
                <w:rFonts w:ascii="Times New Roman" w:hAnsi="Times New Roman"/>
              </w:rPr>
              <w:t>Broschüren</w:t>
            </w:r>
            <w:proofErr w:type="spellEnd"/>
            <w:r w:rsidRPr="00056124">
              <w:rPr>
                <w:rFonts w:ascii="Times New Roman" w:hAnsi="Times New Roman"/>
              </w:rPr>
              <w:t xml:space="preserve"> der </w:t>
            </w:r>
            <w:proofErr w:type="spellStart"/>
            <w:r w:rsidRPr="00056124">
              <w:rPr>
                <w:rFonts w:ascii="Times New Roman" w:hAnsi="Times New Roman"/>
              </w:rPr>
              <w:t>Aufgabe</w:t>
            </w:r>
            <w:proofErr w:type="spellEnd"/>
            <w:r w:rsidRPr="00056124">
              <w:rPr>
                <w:rFonts w:ascii="Times New Roman" w:hAnsi="Times New Roman"/>
              </w:rPr>
              <w:t xml:space="preserve"> 1 </w:t>
            </w:r>
            <w:proofErr w:type="spellStart"/>
            <w:r w:rsidRPr="00056124">
              <w:rPr>
                <w:rFonts w:ascii="Times New Roman" w:hAnsi="Times New Roman"/>
              </w:rPr>
              <w:t>gebrauchen</w:t>
            </w:r>
            <w:proofErr w:type="spellEnd"/>
            <w:r w:rsidRPr="00056124">
              <w:rPr>
                <w:rFonts w:ascii="Times New Roman" w:hAnsi="Times New Roman"/>
              </w:rPr>
              <w:t>.</w:t>
            </w:r>
          </w:p>
          <w:p w14:paraId="052D9141" w14:textId="77777777" w:rsidR="00877F3B" w:rsidRPr="00056124" w:rsidRDefault="00877F3B" w:rsidP="005956C4">
            <w:pPr>
              <w:spacing w:after="0" w:line="360" w:lineRule="auto"/>
              <w:rPr>
                <w:rFonts w:ascii="Times New Roman" w:hAnsi="Times New Roman"/>
              </w:rPr>
            </w:pPr>
            <w:r w:rsidRPr="00056124">
              <w:rPr>
                <w:rFonts w:ascii="Times New Roman" w:hAnsi="Times New Roman"/>
              </w:rPr>
              <w:t xml:space="preserve"> </w:t>
            </w:r>
          </w:p>
          <w:p w14:paraId="402A26B5" w14:textId="77777777" w:rsidR="00877F3B" w:rsidRPr="00056124" w:rsidRDefault="00877F3B" w:rsidP="005956C4">
            <w:pPr>
              <w:spacing w:after="0" w:line="360" w:lineRule="auto"/>
              <w:rPr>
                <w:rFonts w:ascii="Times New Roman" w:hAnsi="Times New Roman"/>
              </w:rPr>
            </w:pPr>
            <w:r w:rsidRPr="00056124">
              <w:rPr>
                <w:rFonts w:ascii="Times New Roman" w:hAnsi="Times New Roman"/>
              </w:rPr>
              <w:t xml:space="preserve">4 </w:t>
            </w:r>
            <w:proofErr w:type="spellStart"/>
            <w:r w:rsidRPr="00056124">
              <w:rPr>
                <w:rFonts w:ascii="Times New Roman" w:hAnsi="Times New Roman"/>
              </w:rPr>
              <w:t>Schau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dir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das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Bild</w:t>
            </w:r>
            <w:proofErr w:type="spellEnd"/>
            <w:r w:rsidRPr="00056124">
              <w:rPr>
                <w:rFonts w:ascii="Times New Roman" w:hAnsi="Times New Roman"/>
              </w:rPr>
              <w:t xml:space="preserve"> an. </w:t>
            </w:r>
            <w:proofErr w:type="spellStart"/>
            <w:r w:rsidRPr="00056124">
              <w:rPr>
                <w:rFonts w:ascii="Times New Roman" w:hAnsi="Times New Roman"/>
              </w:rPr>
              <w:t>Mache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Notizen</w:t>
            </w:r>
            <w:proofErr w:type="spellEnd"/>
            <w:r w:rsidRPr="00056124">
              <w:rPr>
                <w:rFonts w:ascii="Times New Roman" w:hAnsi="Times New Roman"/>
              </w:rPr>
              <w:t xml:space="preserve">. </w:t>
            </w:r>
            <w:proofErr w:type="spellStart"/>
            <w:r w:rsidRPr="00056124">
              <w:rPr>
                <w:rFonts w:ascii="Times New Roman" w:hAnsi="Times New Roman"/>
              </w:rPr>
              <w:t>Was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siehst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du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auf</w:t>
            </w:r>
            <w:proofErr w:type="spellEnd"/>
            <w:r w:rsidRPr="00056124">
              <w:rPr>
                <w:rFonts w:ascii="Times New Roman" w:hAnsi="Times New Roman"/>
              </w:rPr>
              <w:t xml:space="preserve"> dem </w:t>
            </w:r>
            <w:proofErr w:type="spellStart"/>
            <w:r w:rsidRPr="00056124">
              <w:rPr>
                <w:rFonts w:ascii="Times New Roman" w:hAnsi="Times New Roman"/>
              </w:rPr>
              <w:t>Bild</w:t>
            </w:r>
            <w:proofErr w:type="spellEnd"/>
            <w:r w:rsidRPr="00056124">
              <w:rPr>
                <w:rFonts w:ascii="Times New Roman" w:hAnsi="Times New Roman"/>
              </w:rPr>
              <w:t xml:space="preserve">? </w:t>
            </w:r>
          </w:p>
          <w:p w14:paraId="2C1BBB28" w14:textId="77777777" w:rsidR="00877F3B" w:rsidRPr="00056124" w:rsidRDefault="00877F3B" w:rsidP="005956C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056124">
              <w:rPr>
                <w:rFonts w:ascii="Times New Roman" w:hAnsi="Times New Roman"/>
              </w:rPr>
              <w:t>Die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Schüler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schauen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sich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das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Bild</w:t>
            </w:r>
            <w:proofErr w:type="spellEnd"/>
            <w:r w:rsidRPr="00056124">
              <w:rPr>
                <w:rFonts w:ascii="Times New Roman" w:hAnsi="Times New Roman"/>
              </w:rPr>
              <w:t xml:space="preserve"> an </w:t>
            </w:r>
            <w:proofErr w:type="spellStart"/>
            <w:r w:rsidRPr="00056124">
              <w:rPr>
                <w:rFonts w:ascii="Times New Roman" w:hAnsi="Times New Roman"/>
              </w:rPr>
              <w:t>und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versuchen</w:t>
            </w:r>
            <w:proofErr w:type="spellEnd"/>
            <w:r w:rsidRPr="00056124">
              <w:rPr>
                <w:rFonts w:ascii="Times New Roman" w:hAnsi="Times New Roman"/>
              </w:rPr>
              <w:t xml:space="preserve"> mit </w:t>
            </w:r>
            <w:proofErr w:type="spellStart"/>
            <w:r w:rsidRPr="00056124">
              <w:rPr>
                <w:rFonts w:ascii="Times New Roman" w:hAnsi="Times New Roman"/>
              </w:rPr>
              <w:t>Hilfe</w:t>
            </w:r>
            <w:proofErr w:type="spellEnd"/>
            <w:r w:rsidRPr="00056124">
              <w:rPr>
                <w:rFonts w:ascii="Times New Roman" w:hAnsi="Times New Roman"/>
              </w:rPr>
              <w:t xml:space="preserve">, </w:t>
            </w:r>
            <w:proofErr w:type="spellStart"/>
            <w:r w:rsidRPr="00056124">
              <w:rPr>
                <w:rFonts w:ascii="Times New Roman" w:hAnsi="Times New Roman"/>
              </w:rPr>
              <w:t>des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Wörterbuchs</w:t>
            </w:r>
            <w:proofErr w:type="spellEnd"/>
            <w:r w:rsidRPr="00056124">
              <w:rPr>
                <w:rFonts w:ascii="Times New Roman" w:hAnsi="Times New Roman"/>
              </w:rPr>
              <w:t xml:space="preserve">, </w:t>
            </w:r>
            <w:proofErr w:type="spellStart"/>
            <w:r w:rsidRPr="00056124">
              <w:rPr>
                <w:rFonts w:ascii="Times New Roman" w:hAnsi="Times New Roman"/>
              </w:rPr>
              <w:t>eine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Wortliste</w:t>
            </w:r>
            <w:proofErr w:type="spellEnd"/>
            <w:r w:rsidRPr="00056124">
              <w:rPr>
                <w:rFonts w:ascii="Times New Roman" w:hAnsi="Times New Roman"/>
              </w:rPr>
              <w:t xml:space="preserve"> zum </w:t>
            </w:r>
            <w:proofErr w:type="spellStart"/>
            <w:r w:rsidRPr="00056124">
              <w:rPr>
                <w:rFonts w:ascii="Times New Roman" w:hAnsi="Times New Roman"/>
              </w:rPr>
              <w:t>Bild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zu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erstellen</w:t>
            </w:r>
            <w:proofErr w:type="spellEnd"/>
            <w:r w:rsidRPr="00056124">
              <w:rPr>
                <w:rFonts w:ascii="Times New Roman" w:hAnsi="Times New Roman"/>
              </w:rPr>
              <w:t xml:space="preserve">. </w:t>
            </w:r>
            <w:proofErr w:type="spellStart"/>
            <w:r w:rsidRPr="00056124">
              <w:rPr>
                <w:rFonts w:ascii="Times New Roman" w:hAnsi="Times New Roman"/>
              </w:rPr>
              <w:t>Sie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besprechen</w:t>
            </w:r>
            <w:proofErr w:type="spellEnd"/>
            <w:r w:rsidRPr="00056124">
              <w:rPr>
                <w:rFonts w:ascii="Times New Roman" w:hAnsi="Times New Roman"/>
              </w:rPr>
              <w:t xml:space="preserve"> in PA </w:t>
            </w:r>
            <w:proofErr w:type="spellStart"/>
            <w:r w:rsidRPr="00056124">
              <w:rPr>
                <w:rFonts w:ascii="Times New Roman" w:hAnsi="Times New Roman"/>
              </w:rPr>
              <w:t>ihre</w:t>
            </w:r>
            <w:proofErr w:type="spellEnd"/>
            <w:r w:rsidRPr="00056124">
              <w:rPr>
                <w:rFonts w:ascii="Times New Roman" w:hAnsi="Times New Roman"/>
              </w:rPr>
              <w:t xml:space="preserve"> Liste </w:t>
            </w:r>
            <w:proofErr w:type="spellStart"/>
            <w:r w:rsidRPr="00056124">
              <w:rPr>
                <w:rFonts w:ascii="Times New Roman" w:hAnsi="Times New Roman"/>
              </w:rPr>
              <w:t>und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die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Bedeutungen</w:t>
            </w:r>
            <w:proofErr w:type="spellEnd"/>
            <w:r w:rsidRPr="00056124">
              <w:rPr>
                <w:rFonts w:ascii="Times New Roman" w:hAnsi="Times New Roman"/>
              </w:rPr>
              <w:t xml:space="preserve"> der </w:t>
            </w:r>
            <w:proofErr w:type="spellStart"/>
            <w:r w:rsidRPr="00056124">
              <w:rPr>
                <w:rFonts w:ascii="Times New Roman" w:hAnsi="Times New Roman"/>
              </w:rPr>
              <w:t>Wörter</w:t>
            </w:r>
            <w:proofErr w:type="spellEnd"/>
            <w:r w:rsidRPr="00056124">
              <w:rPr>
                <w:rFonts w:ascii="Times New Roman" w:hAnsi="Times New Roman"/>
              </w:rPr>
              <w:t>.</w:t>
            </w:r>
          </w:p>
          <w:p w14:paraId="3EE7B95C" w14:textId="77777777" w:rsidR="00877F3B" w:rsidRPr="00056124" w:rsidRDefault="00877F3B" w:rsidP="005956C4">
            <w:pPr>
              <w:spacing w:after="0" w:line="360" w:lineRule="auto"/>
              <w:rPr>
                <w:rFonts w:ascii="Times New Roman" w:hAnsi="Times New Roman"/>
              </w:rPr>
            </w:pPr>
            <w:r w:rsidRPr="00056124">
              <w:rPr>
                <w:rFonts w:ascii="Times New Roman" w:hAnsi="Times New Roman"/>
              </w:rPr>
              <w:t xml:space="preserve"> </w:t>
            </w:r>
          </w:p>
          <w:p w14:paraId="5ABED15E" w14:textId="77777777" w:rsidR="00877F3B" w:rsidRPr="00056124" w:rsidRDefault="00877F3B" w:rsidP="005956C4">
            <w:pPr>
              <w:spacing w:after="0" w:line="360" w:lineRule="auto"/>
              <w:rPr>
                <w:rFonts w:ascii="Times New Roman" w:hAnsi="Times New Roman"/>
              </w:rPr>
            </w:pPr>
            <w:r w:rsidRPr="00056124">
              <w:rPr>
                <w:rFonts w:ascii="Times New Roman" w:hAnsi="Times New Roman"/>
              </w:rPr>
              <w:t xml:space="preserve">5 </w:t>
            </w:r>
            <w:proofErr w:type="spellStart"/>
            <w:r w:rsidRPr="00056124">
              <w:rPr>
                <w:rFonts w:ascii="Times New Roman" w:hAnsi="Times New Roman"/>
              </w:rPr>
              <w:t>Lies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und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ordne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die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Aussagen</w:t>
            </w:r>
            <w:proofErr w:type="spellEnd"/>
            <w:r w:rsidRPr="00056124">
              <w:rPr>
                <w:rFonts w:ascii="Times New Roman" w:hAnsi="Times New Roman"/>
              </w:rPr>
              <w:t xml:space="preserve"> dem </w:t>
            </w:r>
            <w:proofErr w:type="spellStart"/>
            <w:r w:rsidRPr="00056124">
              <w:rPr>
                <w:rFonts w:ascii="Times New Roman" w:hAnsi="Times New Roman"/>
              </w:rPr>
              <w:t>Bild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von</w:t>
            </w:r>
            <w:proofErr w:type="spellEnd"/>
            <w:r w:rsidRPr="00056124">
              <w:rPr>
                <w:rFonts w:ascii="Times New Roman" w:hAnsi="Times New Roman"/>
              </w:rPr>
              <w:t xml:space="preserve"> der </w:t>
            </w:r>
            <w:proofErr w:type="spellStart"/>
            <w:r w:rsidRPr="00056124">
              <w:rPr>
                <w:rFonts w:ascii="Times New Roman" w:hAnsi="Times New Roman"/>
              </w:rPr>
              <w:t>Aufgabe</w:t>
            </w:r>
            <w:proofErr w:type="spellEnd"/>
            <w:r w:rsidRPr="00056124">
              <w:rPr>
                <w:rFonts w:ascii="Times New Roman" w:hAnsi="Times New Roman"/>
              </w:rPr>
              <w:t xml:space="preserve"> 4 </w:t>
            </w:r>
            <w:proofErr w:type="spellStart"/>
            <w:r w:rsidRPr="00056124">
              <w:rPr>
                <w:rFonts w:ascii="Times New Roman" w:hAnsi="Times New Roman"/>
              </w:rPr>
              <w:t>zu</w:t>
            </w:r>
            <w:proofErr w:type="spellEnd"/>
            <w:r w:rsidRPr="00056124">
              <w:rPr>
                <w:rFonts w:ascii="Times New Roman" w:hAnsi="Times New Roman"/>
              </w:rPr>
              <w:t xml:space="preserve">. </w:t>
            </w:r>
          </w:p>
          <w:p w14:paraId="6572DFE8" w14:textId="77777777" w:rsidR="00C43FA4" w:rsidRPr="005956C4" w:rsidRDefault="00877F3B" w:rsidP="00056124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056124">
              <w:rPr>
                <w:rFonts w:ascii="Times New Roman" w:hAnsi="Times New Roman"/>
              </w:rPr>
              <w:t>Die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Schüler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lesen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die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Aussagen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und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versuchen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sie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zu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entschlüsseln</w:t>
            </w:r>
            <w:proofErr w:type="spellEnd"/>
            <w:r w:rsidRPr="00056124">
              <w:rPr>
                <w:rFonts w:ascii="Times New Roman" w:hAnsi="Times New Roman"/>
              </w:rPr>
              <w:t xml:space="preserve">, </w:t>
            </w:r>
            <w:proofErr w:type="spellStart"/>
            <w:r w:rsidRPr="00056124">
              <w:rPr>
                <w:rFonts w:ascii="Times New Roman" w:hAnsi="Times New Roman"/>
              </w:rPr>
              <w:t>wobei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ihre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Wortliste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von</w:t>
            </w:r>
            <w:proofErr w:type="spellEnd"/>
            <w:r w:rsidRPr="00056124">
              <w:rPr>
                <w:rFonts w:ascii="Times New Roman" w:hAnsi="Times New Roman"/>
              </w:rPr>
              <w:t xml:space="preserve"> der 4. </w:t>
            </w:r>
            <w:proofErr w:type="spellStart"/>
            <w:r w:rsidRPr="00056124">
              <w:rPr>
                <w:rFonts w:ascii="Times New Roman" w:hAnsi="Times New Roman"/>
              </w:rPr>
              <w:t>Aufgabe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ihnen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helfen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soll</w:t>
            </w:r>
            <w:proofErr w:type="spellEnd"/>
            <w:r w:rsidRPr="00056124">
              <w:rPr>
                <w:rFonts w:ascii="Times New Roman" w:hAnsi="Times New Roman"/>
              </w:rPr>
              <w:t xml:space="preserve">. </w:t>
            </w:r>
            <w:proofErr w:type="spellStart"/>
            <w:r w:rsidRPr="00056124">
              <w:rPr>
                <w:rFonts w:ascii="Times New Roman" w:hAnsi="Times New Roman"/>
              </w:rPr>
              <w:t>Sie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werden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darauf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aufmerksam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gemacht</w:t>
            </w:r>
            <w:proofErr w:type="spellEnd"/>
            <w:r w:rsidRPr="00056124">
              <w:rPr>
                <w:rFonts w:ascii="Times New Roman" w:hAnsi="Times New Roman"/>
              </w:rPr>
              <w:t xml:space="preserve">. </w:t>
            </w:r>
            <w:proofErr w:type="spellStart"/>
            <w:r w:rsidRPr="00056124">
              <w:rPr>
                <w:rFonts w:ascii="Times New Roman" w:hAnsi="Times New Roman"/>
              </w:rPr>
              <w:t>Danach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ordnen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sie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die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Aussagen</w:t>
            </w:r>
            <w:proofErr w:type="spellEnd"/>
            <w:r w:rsidRPr="00056124">
              <w:rPr>
                <w:rFonts w:ascii="Times New Roman" w:hAnsi="Times New Roman"/>
              </w:rPr>
              <w:t xml:space="preserve"> dem </w:t>
            </w:r>
            <w:proofErr w:type="spellStart"/>
            <w:r w:rsidRPr="00056124">
              <w:rPr>
                <w:rFonts w:ascii="Times New Roman" w:hAnsi="Times New Roman"/>
              </w:rPr>
              <w:t>Bild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zu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und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kontrollieren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die</w:t>
            </w:r>
            <w:proofErr w:type="spellEnd"/>
            <w:r w:rsidRPr="00056124">
              <w:rPr>
                <w:rFonts w:ascii="Times New Roman" w:hAnsi="Times New Roman"/>
              </w:rPr>
              <w:t xml:space="preserve"> </w:t>
            </w:r>
            <w:proofErr w:type="spellStart"/>
            <w:r w:rsidRPr="00056124">
              <w:rPr>
                <w:rFonts w:ascii="Times New Roman" w:hAnsi="Times New Roman"/>
              </w:rPr>
              <w:t>Aufgabe</w:t>
            </w:r>
            <w:proofErr w:type="spellEnd"/>
            <w:r w:rsidRPr="00056124">
              <w:rPr>
                <w:rFonts w:ascii="Times New Roman" w:hAnsi="Times New Roman"/>
              </w:rPr>
              <w:t xml:space="preserve"> im PL. </w:t>
            </w:r>
            <w:proofErr w:type="spellStart"/>
            <w:r w:rsidRPr="00056124">
              <w:rPr>
                <w:rFonts w:ascii="Times New Roman" w:hAnsi="Times New Roman"/>
              </w:rPr>
              <w:t>Notizen</w:t>
            </w:r>
            <w:proofErr w:type="spellEnd"/>
            <w:r>
              <w:t xml:space="preserve"> </w:t>
            </w:r>
          </w:p>
        </w:tc>
      </w:tr>
    </w:tbl>
    <w:p w14:paraId="68A7FA41" w14:textId="77777777" w:rsidR="00E2093C" w:rsidRPr="00E2093C" w:rsidRDefault="00E2093C" w:rsidP="00A72969">
      <w:pPr>
        <w:rPr>
          <w:b/>
          <w:sz w:val="24"/>
          <w:szCs w:val="24"/>
        </w:rPr>
      </w:pPr>
    </w:p>
    <w:sectPr w:rsidR="00E2093C" w:rsidRPr="00E2093C" w:rsidSect="00A7296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F7F09"/>
    <w:multiLevelType w:val="hybridMultilevel"/>
    <w:tmpl w:val="5846D752"/>
    <w:lvl w:ilvl="0" w:tplc="D7743936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50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833"/>
    <w:rsid w:val="00056124"/>
    <w:rsid w:val="00075BDB"/>
    <w:rsid w:val="00082781"/>
    <w:rsid w:val="00120331"/>
    <w:rsid w:val="001B791A"/>
    <w:rsid w:val="00250743"/>
    <w:rsid w:val="002628F4"/>
    <w:rsid w:val="00266833"/>
    <w:rsid w:val="00296F9D"/>
    <w:rsid w:val="00367637"/>
    <w:rsid w:val="00386805"/>
    <w:rsid w:val="003B1D40"/>
    <w:rsid w:val="003C5625"/>
    <w:rsid w:val="00494E94"/>
    <w:rsid w:val="0050793D"/>
    <w:rsid w:val="00533D6D"/>
    <w:rsid w:val="00545F63"/>
    <w:rsid w:val="0059361D"/>
    <w:rsid w:val="005956C4"/>
    <w:rsid w:val="006047D2"/>
    <w:rsid w:val="00630ABF"/>
    <w:rsid w:val="00643D9B"/>
    <w:rsid w:val="00646B39"/>
    <w:rsid w:val="00650BF9"/>
    <w:rsid w:val="00687B40"/>
    <w:rsid w:val="006E2945"/>
    <w:rsid w:val="007C7446"/>
    <w:rsid w:val="0081076C"/>
    <w:rsid w:val="008269A7"/>
    <w:rsid w:val="00834993"/>
    <w:rsid w:val="0084285A"/>
    <w:rsid w:val="00865456"/>
    <w:rsid w:val="00877F3B"/>
    <w:rsid w:val="00950B3E"/>
    <w:rsid w:val="00976DD5"/>
    <w:rsid w:val="009A27BA"/>
    <w:rsid w:val="00A31548"/>
    <w:rsid w:val="00A65A65"/>
    <w:rsid w:val="00A72969"/>
    <w:rsid w:val="00AD77DB"/>
    <w:rsid w:val="00AE6282"/>
    <w:rsid w:val="00AF41A9"/>
    <w:rsid w:val="00B462F8"/>
    <w:rsid w:val="00B94005"/>
    <w:rsid w:val="00BD0875"/>
    <w:rsid w:val="00BD27A0"/>
    <w:rsid w:val="00BE4F6B"/>
    <w:rsid w:val="00C43FA4"/>
    <w:rsid w:val="00C54B00"/>
    <w:rsid w:val="00C87063"/>
    <w:rsid w:val="00C97DE1"/>
    <w:rsid w:val="00CB02B3"/>
    <w:rsid w:val="00CB149A"/>
    <w:rsid w:val="00CC6ADD"/>
    <w:rsid w:val="00D0710F"/>
    <w:rsid w:val="00D90355"/>
    <w:rsid w:val="00E151BF"/>
    <w:rsid w:val="00E2093C"/>
    <w:rsid w:val="00E242C4"/>
    <w:rsid w:val="00E6444E"/>
    <w:rsid w:val="00EF5666"/>
    <w:rsid w:val="00F35AA6"/>
    <w:rsid w:val="00F629CA"/>
    <w:rsid w:val="00FC5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00E1"/>
  <w15:docId w15:val="{21D0F4DD-D47F-465D-8FA0-F0D115B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8F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4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2093C"/>
    <w:pPr>
      <w:ind w:left="720"/>
      <w:contextualSpacing/>
    </w:pPr>
  </w:style>
  <w:style w:type="paragraph" w:customStyle="1" w:styleId="Default">
    <w:name w:val="Default"/>
    <w:rsid w:val="00646B3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9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2745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safi erbaş</cp:keywords>
  <dc:description>www.safierbas.com</dc:description>
  <cp:lastModifiedBy>safi erbas</cp:lastModifiedBy>
  <cp:revision>38</cp:revision>
  <dcterms:created xsi:type="dcterms:W3CDTF">2024-12-02T14:53:00Z</dcterms:created>
  <dcterms:modified xsi:type="dcterms:W3CDTF">2024-12-22T20:08:00Z</dcterms:modified>
  <cp:category>www.safierbas.com</cp:category>
  <cp:contentStatus>www.safierbas.com</cp:contentStatus>
</cp:coreProperties>
</file>