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48E6" w14:textId="3CF47B9B" w:rsidR="00085636" w:rsidRDefault="00085636" w:rsidP="00085636">
      <w:pPr>
        <w:pStyle w:val="AralkYok"/>
        <w:jc w:val="center"/>
        <w:rPr>
          <w:rFonts w:ascii="Times New Roman" w:hAnsi="Times New Roman" w:cs="Times New Roman"/>
          <w:sz w:val="20"/>
          <w:szCs w:val="20"/>
        </w:rPr>
      </w:pPr>
      <w:r>
        <w:rPr>
          <w:rFonts w:ascii="Times New Roman" w:hAnsi="Times New Roman" w:cs="Times New Roman"/>
          <w:sz w:val="20"/>
          <w:szCs w:val="20"/>
        </w:rPr>
        <w:t>XXXXXXXXXXXXXXXXXXXXXXXXX</w:t>
      </w:r>
      <w:r>
        <w:rPr>
          <w:rFonts w:ascii="Times New Roman" w:hAnsi="Times New Roman" w:cs="Times New Roman"/>
          <w:sz w:val="20"/>
          <w:szCs w:val="20"/>
        </w:rPr>
        <w:t xml:space="preserve"> ORTAOKULU</w:t>
      </w:r>
      <w:r w:rsidRPr="00DD4F88">
        <w:rPr>
          <w:rFonts w:ascii="Times New Roman" w:hAnsi="Times New Roman" w:cs="Times New Roman"/>
          <w:color w:val="0070C0"/>
          <w:sz w:val="20"/>
          <w:szCs w:val="20"/>
        </w:rPr>
        <w:t xml:space="preserve"> </w:t>
      </w:r>
      <w:r>
        <w:rPr>
          <w:rFonts w:ascii="Times New Roman" w:hAnsi="Times New Roman" w:cs="Times New Roman"/>
          <w:sz w:val="20"/>
          <w:szCs w:val="20"/>
        </w:rPr>
        <w:t>MÜDÜRLÜĞÜ</w:t>
      </w:r>
    </w:p>
    <w:p w14:paraId="5BEA745F" w14:textId="77777777" w:rsidR="00085636" w:rsidRDefault="00085636" w:rsidP="00085636">
      <w:pPr>
        <w:pStyle w:val="AralkYok"/>
        <w:jc w:val="center"/>
        <w:rPr>
          <w:rFonts w:ascii="Times New Roman" w:hAnsi="Times New Roman" w:cs="Times New Roman"/>
          <w:sz w:val="20"/>
          <w:szCs w:val="20"/>
        </w:rPr>
      </w:pPr>
      <w:r>
        <w:rPr>
          <w:rFonts w:ascii="Times New Roman" w:hAnsi="Times New Roman" w:cs="Times New Roman"/>
          <w:sz w:val="20"/>
          <w:szCs w:val="20"/>
        </w:rPr>
        <w:t>2025-2026 EĞİTİM VE ÖĞRETİM YILI</w:t>
      </w:r>
    </w:p>
    <w:p w14:paraId="4376757A" w14:textId="1CA0AF6F" w:rsidR="00E901ED" w:rsidRDefault="00085636" w:rsidP="00085636">
      <w:pPr>
        <w:pStyle w:val="AralkYok"/>
        <w:jc w:val="center"/>
        <w:rPr>
          <w:rFonts w:ascii="Times New Roman" w:hAnsi="Times New Roman" w:cs="Times New Roman"/>
          <w:sz w:val="20"/>
          <w:szCs w:val="20"/>
        </w:rPr>
      </w:pPr>
      <w:r>
        <w:rPr>
          <w:rFonts w:ascii="Times New Roman" w:hAnsi="Times New Roman" w:cs="Times New Roman"/>
          <w:sz w:val="20"/>
          <w:szCs w:val="20"/>
        </w:rPr>
        <w:t xml:space="preserve">ALMANCA ZÜMRESİ </w:t>
      </w:r>
      <w:r>
        <w:rPr>
          <w:rFonts w:ascii="Times New Roman" w:hAnsi="Times New Roman" w:cs="Times New Roman"/>
          <w:b/>
          <w:color w:val="0070C0"/>
          <w:sz w:val="20"/>
          <w:szCs w:val="20"/>
        </w:rPr>
        <w:t xml:space="preserve">2. DÖNEM BAŞI </w:t>
      </w:r>
      <w:r>
        <w:rPr>
          <w:rFonts w:ascii="Times New Roman" w:hAnsi="Times New Roman" w:cs="Times New Roman"/>
          <w:sz w:val="20"/>
          <w:szCs w:val="20"/>
        </w:rPr>
        <w:t>TOPLANTI TUTANAĞI</w:t>
      </w:r>
    </w:p>
    <w:tbl>
      <w:tblPr>
        <w:tblStyle w:val="TabloKlavuzu"/>
        <w:tblW w:w="10073" w:type="dxa"/>
        <w:jc w:val="center"/>
        <w:tblLook w:val="04A0" w:firstRow="1" w:lastRow="0" w:firstColumn="1" w:lastColumn="0" w:noHBand="0" w:noVBand="1"/>
      </w:tblPr>
      <w:tblGrid>
        <w:gridCol w:w="4962"/>
        <w:gridCol w:w="5111"/>
      </w:tblGrid>
      <w:tr w:rsidR="00085636" w:rsidRPr="009337B8" w14:paraId="70679222"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5B25179B"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hAnsi="Times New Roman" w:cs="Times New Roman"/>
                <w:sz w:val="20"/>
                <w:szCs w:val="20"/>
              </w:rPr>
              <w:t>Toplantı No</w:t>
            </w:r>
          </w:p>
        </w:tc>
        <w:tc>
          <w:tcPr>
            <w:tcW w:w="5111" w:type="dxa"/>
            <w:tcBorders>
              <w:top w:val="single" w:sz="2" w:space="0" w:color="auto"/>
              <w:left w:val="single" w:sz="2" w:space="0" w:color="auto"/>
              <w:bottom w:val="single" w:sz="2" w:space="0" w:color="auto"/>
              <w:right w:val="single" w:sz="2" w:space="0" w:color="auto"/>
            </w:tcBorders>
          </w:tcPr>
          <w:p w14:paraId="39078434"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hAnsi="Times New Roman" w:cs="Times New Roman"/>
                <w:sz w:val="20"/>
                <w:szCs w:val="20"/>
              </w:rPr>
              <w:t>2026/1</w:t>
            </w:r>
          </w:p>
        </w:tc>
      </w:tr>
      <w:tr w:rsidR="00085636" w:rsidRPr="009337B8" w14:paraId="7B707D26"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505E1AFC"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hAnsi="Times New Roman" w:cs="Times New Roman"/>
                <w:sz w:val="20"/>
                <w:szCs w:val="20"/>
              </w:rPr>
              <w:t>Toplantı Yeri</w:t>
            </w:r>
          </w:p>
        </w:tc>
        <w:tc>
          <w:tcPr>
            <w:tcW w:w="5111" w:type="dxa"/>
            <w:tcBorders>
              <w:top w:val="single" w:sz="2" w:space="0" w:color="auto"/>
              <w:left w:val="single" w:sz="2" w:space="0" w:color="auto"/>
              <w:bottom w:val="single" w:sz="2" w:space="0" w:color="auto"/>
              <w:right w:val="single" w:sz="2" w:space="0" w:color="auto"/>
            </w:tcBorders>
          </w:tcPr>
          <w:p w14:paraId="453E2078"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hAnsi="Times New Roman" w:cs="Times New Roman"/>
                <w:sz w:val="20"/>
                <w:szCs w:val="20"/>
              </w:rPr>
              <w:t>Öğretmenler odası</w:t>
            </w:r>
          </w:p>
        </w:tc>
      </w:tr>
      <w:tr w:rsidR="00085636" w:rsidRPr="009337B8" w14:paraId="6D526385"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257E07AD"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hAnsi="Times New Roman" w:cs="Times New Roman"/>
                <w:sz w:val="20"/>
                <w:szCs w:val="20"/>
              </w:rPr>
              <w:t>Toplantı Tarihi ve Saati</w:t>
            </w:r>
          </w:p>
        </w:tc>
        <w:tc>
          <w:tcPr>
            <w:tcW w:w="5111" w:type="dxa"/>
            <w:tcBorders>
              <w:top w:val="single" w:sz="2" w:space="0" w:color="auto"/>
              <w:left w:val="single" w:sz="2" w:space="0" w:color="auto"/>
              <w:bottom w:val="single" w:sz="2" w:space="0" w:color="auto"/>
              <w:right w:val="single" w:sz="2" w:space="0" w:color="auto"/>
            </w:tcBorders>
          </w:tcPr>
          <w:p w14:paraId="6EF94ED6"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hAnsi="Times New Roman" w:cs="Times New Roman"/>
                <w:sz w:val="20"/>
                <w:szCs w:val="20"/>
              </w:rPr>
              <w:t>03.02.2026 – 15.00</w:t>
            </w:r>
          </w:p>
        </w:tc>
      </w:tr>
      <w:tr w:rsidR="00085636" w:rsidRPr="009337B8" w14:paraId="1BE0B73D"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0CC0E838"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hAnsi="Times New Roman" w:cs="Times New Roman"/>
                <w:sz w:val="20"/>
                <w:szCs w:val="20"/>
              </w:rPr>
              <w:t>Zümre Başkanı Adı Soyadı, Telefonu, E-Posta Adresi</w:t>
            </w:r>
          </w:p>
        </w:tc>
        <w:tc>
          <w:tcPr>
            <w:tcW w:w="5111" w:type="dxa"/>
            <w:tcBorders>
              <w:top w:val="single" w:sz="2" w:space="0" w:color="auto"/>
              <w:left w:val="single" w:sz="2" w:space="0" w:color="auto"/>
              <w:bottom w:val="single" w:sz="2" w:space="0" w:color="auto"/>
              <w:right w:val="single" w:sz="2" w:space="0" w:color="auto"/>
            </w:tcBorders>
          </w:tcPr>
          <w:p w14:paraId="5F996C68" w14:textId="77777777" w:rsidR="00085636" w:rsidRPr="009337B8" w:rsidRDefault="00085636" w:rsidP="007D0EF0">
            <w:pPr>
              <w:pStyle w:val="AralkYok"/>
              <w:rPr>
                <w:rFonts w:ascii="Times New Roman" w:hAnsi="Times New Roman" w:cs="Times New Roman"/>
                <w:sz w:val="20"/>
                <w:szCs w:val="20"/>
              </w:rPr>
            </w:pPr>
          </w:p>
        </w:tc>
      </w:tr>
      <w:tr w:rsidR="00085636" w:rsidRPr="009337B8" w14:paraId="4EE65D22"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16E25064"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hAnsi="Times New Roman" w:cs="Times New Roman"/>
                <w:sz w:val="20"/>
                <w:szCs w:val="20"/>
              </w:rPr>
              <w:t>Zümre Başkanı Yardımcısı Adı Soyadı, Telefonu, E-Posta Adresi</w:t>
            </w:r>
          </w:p>
        </w:tc>
        <w:tc>
          <w:tcPr>
            <w:tcW w:w="5111" w:type="dxa"/>
            <w:tcBorders>
              <w:top w:val="single" w:sz="2" w:space="0" w:color="auto"/>
              <w:left w:val="single" w:sz="2" w:space="0" w:color="auto"/>
              <w:bottom w:val="single" w:sz="2" w:space="0" w:color="auto"/>
              <w:right w:val="single" w:sz="2" w:space="0" w:color="auto"/>
            </w:tcBorders>
          </w:tcPr>
          <w:p w14:paraId="0332CCC5" w14:textId="77777777" w:rsidR="00085636" w:rsidRPr="009337B8" w:rsidRDefault="00085636" w:rsidP="007D0EF0">
            <w:pPr>
              <w:pStyle w:val="AralkYok"/>
              <w:rPr>
                <w:rFonts w:ascii="Times New Roman" w:hAnsi="Times New Roman" w:cs="Times New Roman"/>
                <w:sz w:val="20"/>
                <w:szCs w:val="20"/>
              </w:rPr>
            </w:pPr>
          </w:p>
        </w:tc>
      </w:tr>
      <w:tr w:rsidR="00085636" w:rsidRPr="009337B8" w14:paraId="6FC301F6" w14:textId="77777777" w:rsidTr="007D0EF0">
        <w:trPr>
          <w:jc w:val="center"/>
        </w:trPr>
        <w:tc>
          <w:tcPr>
            <w:tcW w:w="10073" w:type="dxa"/>
            <w:gridSpan w:val="2"/>
            <w:tcBorders>
              <w:top w:val="single" w:sz="2" w:space="0" w:color="auto"/>
              <w:left w:val="nil"/>
              <w:bottom w:val="single" w:sz="2" w:space="0" w:color="auto"/>
              <w:right w:val="nil"/>
            </w:tcBorders>
          </w:tcPr>
          <w:p w14:paraId="768FCAB3"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ab/>
              <w:t>Millî Eğitim Bakanlığı Eğitim Kurulları ve Zümreleri Yönergesi Madde-12;</w:t>
            </w:r>
          </w:p>
          <w:p w14:paraId="056034B6" w14:textId="77777777" w:rsidR="00085636" w:rsidRPr="009337B8" w:rsidRDefault="00085636" w:rsidP="007D0EF0">
            <w:pPr>
              <w:pStyle w:val="AralkYok"/>
              <w:jc w:val="both"/>
              <w:rPr>
                <w:rFonts w:ascii="Times New Roman" w:hAnsi="Times New Roman" w:cs="Times New Roman"/>
                <w:b/>
                <w:color w:val="0070C0"/>
                <w:sz w:val="20"/>
                <w:szCs w:val="20"/>
              </w:rPr>
            </w:pPr>
            <w:r w:rsidRPr="009337B8">
              <w:rPr>
                <w:rFonts w:ascii="Times New Roman" w:hAnsi="Times New Roman" w:cs="Times New Roman"/>
                <w:sz w:val="20"/>
                <w:szCs w:val="20"/>
              </w:rPr>
              <w:tab/>
              <w:t>(4) (Değişik: 27/08/2019 tarihli ve 15362682 sayılı Makam Onayı) Zümre toplantıları; ders yılı başlamadan önce, ikinci dönem başında ve ders yılı sonunda, ayrıca ortaöğretim kurumlarında kasım ve nisan ayları içinde eğitim kurumu müdürlüğünce planlanan tarihte bir iş günü içinde yapılır. İhtiyaç duyulması hâlinde eğitim kurumu müdürü/zümre başkanının çağrısı veya üyelerin salt çoğunluğunun yazılı talebi üzerine eğitim kurumu zümre toplantılarında alınan kararların ve varsa yeni gündem maddelerinin görüşülmesi amacıyla aynı esas ve usulle ara zümre toplantıları yapılır. (Değişik:08/08/2018 tarihli ve 14420738 sayılı Makam Onayı) Ders yılı sonunda yapılan toplantıda ise eğitim ve öğretim yılı boyunca alınan kararlar ve sonuçları değerlendirilir.</w:t>
            </w:r>
          </w:p>
          <w:p w14:paraId="56D2CB02"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ab/>
              <w:t xml:space="preserve">7) (Değişik: 27/08/2019 tarihli ve 15362682 sayılı Makam Onayı) Ders yılı başlamadan önce, ikinci dönem başında, ders yılı sonunda ve eğitim kurumu müdürü / zümre başkanının gerekli gördüğü zamanlar ile kurul üyelerinin salt çoğunluğunun yazılı isteği doğrultusunda yapılacak olan eğitim kurumu sınıf / alan zümre toplantılarında; aşağıda yer verilen maddelerden ilgili görülenler ile zümre başkanının gerekli gördüğü konular, kurul üyelerinin salt çoğunluğunun kararıyla gündeme alınması kararlaştırılan konular eğitim kurumlarının kademe ve türüne göre gündeme alınır, görüşülerek karara bağlanır. Kararlar oy çokluğuyla alınır. Eşitlik hâlinde zümre başkanının katıldığı görüş kabul edilir. Alınan kararlar müdürün onayından sonra uygulamaya konulur. Ayrıca, </w:t>
            </w:r>
            <w:r w:rsidRPr="009337B8">
              <w:rPr>
                <w:rFonts w:ascii="Times New Roman" w:hAnsi="Times New Roman" w:cs="Times New Roman"/>
                <w:b/>
                <w:sz w:val="20"/>
                <w:szCs w:val="20"/>
              </w:rPr>
              <w:t>kurul tutanağı, toplantıya katılmayanlar da dâhil</w:t>
            </w:r>
            <w:r w:rsidRPr="009337B8">
              <w:rPr>
                <w:rFonts w:ascii="Times New Roman" w:hAnsi="Times New Roman" w:cs="Times New Roman"/>
                <w:sz w:val="20"/>
                <w:szCs w:val="20"/>
              </w:rPr>
              <w:t xml:space="preserve"> </w:t>
            </w:r>
            <w:r w:rsidRPr="009337B8">
              <w:rPr>
                <w:rFonts w:ascii="Times New Roman" w:hAnsi="Times New Roman" w:cs="Times New Roman"/>
                <w:b/>
                <w:sz w:val="20"/>
                <w:szCs w:val="20"/>
              </w:rPr>
              <w:t>ilgili tüm zümre kurulu üyeleri tarafından imzalanır</w:t>
            </w:r>
            <w:r w:rsidRPr="009337B8">
              <w:rPr>
                <w:rFonts w:ascii="Times New Roman" w:hAnsi="Times New Roman" w:cs="Times New Roman"/>
                <w:sz w:val="20"/>
                <w:szCs w:val="20"/>
              </w:rPr>
              <w:t xml:space="preserve"> ve eğitim kurumu yönetimince saklanır.</w:t>
            </w:r>
          </w:p>
        </w:tc>
      </w:tr>
      <w:tr w:rsidR="00085636" w:rsidRPr="009337B8" w14:paraId="19D453D2"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272F2C56"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Bir önceki toplantıda alınan kararların değerlendirilmesi.</w:t>
            </w:r>
          </w:p>
        </w:tc>
        <w:tc>
          <w:tcPr>
            <w:tcW w:w="5111" w:type="dxa"/>
            <w:tcBorders>
              <w:top w:val="single" w:sz="2" w:space="0" w:color="auto"/>
              <w:left w:val="single" w:sz="2" w:space="0" w:color="auto"/>
              <w:bottom w:val="single" w:sz="2" w:space="0" w:color="auto"/>
              <w:right w:val="single" w:sz="2" w:space="0" w:color="auto"/>
            </w:tcBorders>
          </w:tcPr>
          <w:p w14:paraId="57C49D5B" w14:textId="64B685DA" w:rsidR="00085636" w:rsidRPr="009337B8" w:rsidRDefault="00085636" w:rsidP="007D0EF0">
            <w:pPr>
              <w:spacing w:line="240" w:lineRule="auto"/>
              <w:jc w:val="both"/>
              <w:rPr>
                <w:rFonts w:ascii="Times New Roman" w:hAnsi="Times New Roman" w:cs="Times New Roman"/>
                <w:sz w:val="20"/>
                <w:szCs w:val="20"/>
              </w:rPr>
            </w:pPr>
            <w:r w:rsidRPr="009337B8">
              <w:rPr>
                <w:rFonts w:ascii="Times New Roman" w:eastAsia="Calibri" w:hAnsi="Times New Roman" w:cs="Times New Roman"/>
                <w:sz w:val="20"/>
                <w:szCs w:val="20"/>
                <w:lang w:eastAsia="en-US"/>
              </w:rPr>
              <w:t xml:space="preserve">2025- 2026 Öğretim yılı 1. kanaat döneminde yapılan Zümre toplantılarında alınan kararlar ve toplantı tutanakları </w:t>
            </w:r>
            <w:r>
              <w:rPr>
                <w:rFonts w:ascii="Times New Roman" w:eastAsia="Calibri" w:hAnsi="Times New Roman" w:cs="Times New Roman"/>
                <w:sz w:val="20"/>
                <w:szCs w:val="20"/>
                <w:lang w:eastAsia="en-US"/>
              </w:rPr>
              <w:t>XXXXX</w:t>
            </w:r>
            <w:r w:rsidRPr="009337B8">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XXXXXX</w:t>
            </w:r>
            <w:r w:rsidRPr="009337B8">
              <w:rPr>
                <w:rFonts w:ascii="Times New Roman" w:eastAsia="Calibri" w:hAnsi="Times New Roman" w:cs="Times New Roman"/>
                <w:sz w:val="20"/>
                <w:szCs w:val="20"/>
                <w:lang w:eastAsia="en-US"/>
              </w:rPr>
              <w:t xml:space="preserve"> tarafından okundu. Gündem maddelerine riayet edildiği, herhangi bir problemle karşılaşılmadığı, eğitim öğretim döneminde herhangi bir aksaklık olmadığını belirtti. </w:t>
            </w:r>
          </w:p>
          <w:p w14:paraId="2CD59C27" w14:textId="77777777" w:rsidR="00085636" w:rsidRPr="009337B8" w:rsidRDefault="00085636" w:rsidP="007D0EF0">
            <w:pPr>
              <w:pStyle w:val="AralkYok"/>
              <w:ind w:left="360"/>
              <w:jc w:val="both"/>
              <w:rPr>
                <w:rFonts w:ascii="Times New Roman" w:hAnsi="Times New Roman" w:cs="Times New Roman"/>
                <w:sz w:val="20"/>
                <w:szCs w:val="20"/>
              </w:rPr>
            </w:pPr>
          </w:p>
        </w:tc>
      </w:tr>
      <w:tr w:rsidR="00085636" w:rsidRPr="009337B8" w14:paraId="13E00611" w14:textId="77777777" w:rsidTr="007D0EF0">
        <w:trPr>
          <w:trHeight w:val="583"/>
          <w:jc w:val="center"/>
        </w:trPr>
        <w:tc>
          <w:tcPr>
            <w:tcW w:w="4962" w:type="dxa"/>
            <w:tcBorders>
              <w:top w:val="single" w:sz="2" w:space="0" w:color="auto"/>
              <w:left w:val="single" w:sz="2" w:space="0" w:color="auto"/>
              <w:bottom w:val="single" w:sz="2" w:space="0" w:color="auto"/>
              <w:right w:val="single" w:sz="2" w:space="0" w:color="auto"/>
            </w:tcBorders>
          </w:tcPr>
          <w:p w14:paraId="01A055FE"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color w:val="7030A0"/>
                <w:sz w:val="20"/>
                <w:szCs w:val="20"/>
              </w:rPr>
              <w:t>Millî Eğitim Bakanlığı Özel Kalem Müdürlüğü'nün 18.08.2025 tarihli 2025/63 sayılı genelgesinin incelenmesi.</w:t>
            </w:r>
          </w:p>
        </w:tc>
        <w:tc>
          <w:tcPr>
            <w:tcW w:w="5111" w:type="dxa"/>
            <w:tcBorders>
              <w:top w:val="single" w:sz="2" w:space="0" w:color="auto"/>
              <w:left w:val="single" w:sz="2" w:space="0" w:color="auto"/>
              <w:bottom w:val="single" w:sz="2" w:space="0" w:color="auto"/>
              <w:right w:val="single" w:sz="2" w:space="0" w:color="auto"/>
            </w:tcBorders>
          </w:tcPr>
          <w:p w14:paraId="7F0F954F"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 xml:space="preserve">Kılık kıyafet, cep telefonu kullanımı, yeni müfredat (Türkiye Yüzyılı Maarif Modeli), devamsızlık ve sosyal etkinlikler gibi okulun genel işleyiş kurallarını belirler. İlgili genelge gereğince; ders esnasında eğitim öğretim sürecini aksatacak bilişim araçlarının (cep telefonu vb.) kullanımının engellenmesine, öğrencilerin okul içi kılık-kıyafet yönetmeliğine uyumunun takip edilmesine ve eğitim ortamlarında disiplinin sağlanması adına genelge maddelerinin tavizsiz uygulanmasına karar verilmiştir. Genelgede vurgulanan </w:t>
            </w:r>
            <w:r w:rsidRPr="009337B8">
              <w:rPr>
                <w:rFonts w:ascii="Times New Roman" w:hAnsi="Times New Roman" w:cs="Times New Roman"/>
                <w:bCs/>
                <w:sz w:val="20"/>
                <w:szCs w:val="20"/>
              </w:rPr>
              <w:t xml:space="preserve">Türkiye Yüzyılı Maarif Modeli </w:t>
            </w:r>
            <w:r w:rsidRPr="009337B8">
              <w:rPr>
                <w:rFonts w:ascii="Times New Roman" w:hAnsi="Times New Roman" w:cs="Times New Roman"/>
                <w:sz w:val="20"/>
                <w:szCs w:val="20"/>
              </w:rPr>
              <w:t>vizyonu çerçevesinde; kök değerlerimizin (vatanseverlik, yardımseverlik vb.) ders işleniş süreçlerine entegre edilmesine karar verilmiştir.</w:t>
            </w:r>
          </w:p>
        </w:tc>
      </w:tr>
      <w:tr w:rsidR="00085636" w:rsidRPr="009337B8" w14:paraId="054D0B65" w14:textId="77777777" w:rsidTr="007D0EF0">
        <w:trPr>
          <w:trHeight w:val="583"/>
          <w:jc w:val="center"/>
        </w:trPr>
        <w:tc>
          <w:tcPr>
            <w:tcW w:w="4962" w:type="dxa"/>
            <w:tcBorders>
              <w:top w:val="single" w:sz="2" w:space="0" w:color="auto"/>
              <w:left w:val="single" w:sz="2" w:space="0" w:color="auto"/>
              <w:bottom w:val="single" w:sz="2" w:space="0" w:color="auto"/>
              <w:right w:val="single" w:sz="2" w:space="0" w:color="auto"/>
            </w:tcBorders>
          </w:tcPr>
          <w:p w14:paraId="14557DB0"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color w:val="FF0000"/>
                <w:sz w:val="20"/>
                <w:szCs w:val="20"/>
              </w:rPr>
              <w:t>Millî Eğitim Bakanlığı Özel Kalem Müdürlüğü'nün 16.08.2024 tarihli 2024/54 sayılı genelgesinde yer alan zümre toplantılarına ilişkin hükümlerinin incelenmesi</w:t>
            </w:r>
            <w:r w:rsidRPr="009337B8">
              <w:rPr>
                <w:rFonts w:ascii="Times New Roman" w:hAnsi="Times New Roman" w:cs="Times New Roman"/>
                <w:sz w:val="20"/>
                <w:szCs w:val="20"/>
              </w:rPr>
              <w:t>.</w:t>
            </w:r>
          </w:p>
        </w:tc>
        <w:tc>
          <w:tcPr>
            <w:tcW w:w="5111" w:type="dxa"/>
            <w:tcBorders>
              <w:top w:val="single" w:sz="2" w:space="0" w:color="auto"/>
              <w:left w:val="single" w:sz="2" w:space="0" w:color="auto"/>
              <w:bottom w:val="single" w:sz="2" w:space="0" w:color="auto"/>
              <w:right w:val="single" w:sz="2" w:space="0" w:color="auto"/>
            </w:tcBorders>
          </w:tcPr>
          <w:p w14:paraId="2EC395AA"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 xml:space="preserve">-Türkiye Yüzyılı Maarif </w:t>
            </w:r>
            <w:proofErr w:type="spellStart"/>
            <w:r w:rsidRPr="009337B8">
              <w:rPr>
                <w:rFonts w:ascii="Times New Roman" w:hAnsi="Times New Roman" w:cs="Times New Roman"/>
                <w:sz w:val="20"/>
                <w:szCs w:val="20"/>
              </w:rPr>
              <w:t>Modeli'nin</w:t>
            </w:r>
            <w:proofErr w:type="spellEnd"/>
            <w:r w:rsidRPr="009337B8">
              <w:rPr>
                <w:rFonts w:ascii="Times New Roman" w:hAnsi="Times New Roman" w:cs="Times New Roman"/>
                <w:sz w:val="20"/>
                <w:szCs w:val="20"/>
              </w:rPr>
              <w:t xml:space="preserve"> temel yaklaşımı ve öğrenci profili doğrultusunda öğretim programları ve ders kitapları göz önünde bulundurularak modelde yer alan tüm bileşenlerin etkin ve doğru bir şekilde hayata geçirilmesini sağlayacak planlamalar yapılacaktır. Bu bağlamda planlama ve uygulama yapılırken;</w:t>
            </w:r>
          </w:p>
          <w:p w14:paraId="20517499"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-Temel, bütünleşik ve üst düzey düşünme becerilerinden oluşan kavramsal beceriler, alan becerileri ve eğilimler,</w:t>
            </w:r>
          </w:p>
          <w:p w14:paraId="6FF2E340"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-Erdem değer eylem çerçevesi, sosyal duygusal öğrenme becerileri ve sistem düşüncesi olarak yapılandırılan okuryazarlık becerilerini içeren programlar arası bileşenler,</w:t>
            </w:r>
          </w:p>
          <w:p w14:paraId="54050E00"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-Zenginleştirme ve destekleme olmak üzere ikiye ayrılan farklılaştırma uygulamaları,</w:t>
            </w:r>
          </w:p>
          <w:p w14:paraId="60F70AA9"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-Temel kabuller, öğrenme kanıtları (modelin ölçme ve değerlendirme yaklaşımı), ön değerlendirme, köprü kurma, öğrenme öğretme uygulamaları, disiplinler arası ilişkiler,</w:t>
            </w:r>
          </w:p>
          <w:p w14:paraId="0060EE7C"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-Okul temelli planlama kapsamında etkinliklerde öğrenci katılımını destekleyici, yaparak ve yaşayarak öğrenmeye imkân tanıyan ve öğrencilerin bütüncül gelişimini amaçlayan çalışmalar,</w:t>
            </w:r>
          </w:p>
          <w:p w14:paraId="21A9AC8B"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-Sosyal sorumluluk çalışmaları ve hayat boyu öğrenme olarak yer alan program dışı etkinlikler dikkate alınacaktır.</w:t>
            </w:r>
          </w:p>
        </w:tc>
      </w:tr>
      <w:tr w:rsidR="00085636" w:rsidRPr="009337B8" w14:paraId="0956468C"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77BADAB5"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lastRenderedPageBreak/>
              <w:t>Planlamaların; eğitim ve öğretimle ilgili mevzuat, okulun kuruluş amacı ve ilgili alanın öğretim programına uygun yapılması.</w:t>
            </w:r>
          </w:p>
        </w:tc>
        <w:tc>
          <w:tcPr>
            <w:tcW w:w="5111" w:type="dxa"/>
            <w:tcBorders>
              <w:top w:val="single" w:sz="2" w:space="0" w:color="auto"/>
              <w:left w:val="single" w:sz="2" w:space="0" w:color="auto"/>
              <w:bottom w:val="single" w:sz="2" w:space="0" w:color="auto"/>
              <w:right w:val="single" w:sz="2" w:space="0" w:color="auto"/>
            </w:tcBorders>
          </w:tcPr>
          <w:p w14:paraId="56655AB9"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sz w:val="20"/>
                <w:szCs w:val="20"/>
              </w:rPr>
              <w:t>Almanca ders içeriklerinin hazırlık aşamasında milli değerlerin ve Atatürk İlke ve İnkılaplarının uygun biçimde entegre edilmesine dikkat edilecektir.</w:t>
            </w:r>
          </w:p>
        </w:tc>
      </w:tr>
      <w:tr w:rsidR="00085636" w:rsidRPr="009337B8" w14:paraId="25A838E4"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4DDD2C72"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tc>
        <w:tc>
          <w:tcPr>
            <w:tcW w:w="5111" w:type="dxa"/>
            <w:tcBorders>
              <w:top w:val="single" w:sz="2" w:space="0" w:color="auto"/>
              <w:left w:val="single" w:sz="2" w:space="0" w:color="auto"/>
              <w:bottom w:val="single" w:sz="2" w:space="0" w:color="auto"/>
              <w:right w:val="single" w:sz="2" w:space="0" w:color="auto"/>
            </w:tcBorders>
          </w:tcPr>
          <w:p w14:paraId="38FEE51C" w14:textId="206AFBB6"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 xml:space="preserve">2504 Sayılı Tebliğler Dergisinden Atatürkçülük konularının işlenmesi ile ilgili kısım </w:t>
            </w:r>
            <w:r>
              <w:rPr>
                <w:rFonts w:ascii="Times New Roman" w:hAnsi="Times New Roman" w:cs="Times New Roman"/>
                <w:sz w:val="20"/>
                <w:szCs w:val="20"/>
              </w:rPr>
              <w:t xml:space="preserve">XXXXX </w:t>
            </w:r>
            <w:proofErr w:type="spellStart"/>
            <w:r>
              <w:rPr>
                <w:rFonts w:ascii="Times New Roman" w:hAnsi="Times New Roman" w:cs="Times New Roman"/>
                <w:sz w:val="20"/>
                <w:szCs w:val="20"/>
              </w:rPr>
              <w:t>XXXXX</w:t>
            </w:r>
            <w:proofErr w:type="spellEnd"/>
            <w:r w:rsidRPr="009337B8">
              <w:rPr>
                <w:rFonts w:ascii="Times New Roman" w:hAnsi="Times New Roman" w:cs="Times New Roman"/>
                <w:sz w:val="20"/>
                <w:szCs w:val="20"/>
              </w:rPr>
              <w:t xml:space="preserve"> tarafından okundu. Atatürk İlke ve İnkılaplarının 2504 Sayılı Tebliğler Dergisi doğrultusunda çağdaş bir anlayış içinde kavratılması, derslerde bu konulara yer verilmesi vurgulandı. </w:t>
            </w:r>
            <w:r>
              <w:rPr>
                <w:rFonts w:ascii="Times New Roman" w:hAnsi="Times New Roman" w:cs="Times New Roman"/>
                <w:sz w:val="20"/>
                <w:szCs w:val="20"/>
              </w:rPr>
              <w:t xml:space="preserve">XXXXX </w:t>
            </w:r>
            <w:proofErr w:type="spellStart"/>
            <w:r>
              <w:rPr>
                <w:rFonts w:ascii="Times New Roman" w:hAnsi="Times New Roman" w:cs="Times New Roman"/>
                <w:sz w:val="20"/>
                <w:szCs w:val="20"/>
              </w:rPr>
              <w:t>XXXXX</w:t>
            </w:r>
            <w:proofErr w:type="spellEnd"/>
            <w:r w:rsidRPr="009337B8">
              <w:rPr>
                <w:rFonts w:ascii="Times New Roman" w:hAnsi="Times New Roman" w:cs="Times New Roman"/>
                <w:sz w:val="20"/>
                <w:szCs w:val="20"/>
              </w:rPr>
              <w:t>, Atatürk’ün hayatının, barışa ve eğitime verdiği önemin, özellikle 10 Kasım, 29 Ekim, 23 Nisan, 19 Mayıs tarihlerinde ve ayrıca ders esnasında yeri geldikçe işlenmesinin uygun olacağını belirtti</w:t>
            </w:r>
          </w:p>
        </w:tc>
      </w:tr>
      <w:tr w:rsidR="00085636" w:rsidRPr="009337B8" w14:paraId="0C8C0DEE"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419B54E0"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Derslerin işlenişinde uygulanacak öğretim yöntem ve tekniklerinin belirlenmesi, (Ek İbare: 21/01/2025 tarihli ve 123269185 sayılı Makam Onayı) öğretim programlarında yer alan okul temelli faaliyetlere yönelik planlamaların yapılması.</w:t>
            </w:r>
          </w:p>
        </w:tc>
        <w:tc>
          <w:tcPr>
            <w:tcW w:w="5111" w:type="dxa"/>
            <w:tcBorders>
              <w:top w:val="single" w:sz="2" w:space="0" w:color="auto"/>
              <w:left w:val="single" w:sz="2" w:space="0" w:color="auto"/>
              <w:bottom w:val="single" w:sz="2" w:space="0" w:color="auto"/>
              <w:right w:val="single" w:sz="2" w:space="0" w:color="auto"/>
            </w:tcBorders>
          </w:tcPr>
          <w:p w14:paraId="7F13EB3D" w14:textId="1BF5C081" w:rsidR="00085636" w:rsidRPr="009337B8" w:rsidRDefault="00085636" w:rsidP="007D0EF0">
            <w:pPr>
              <w:rPr>
                <w:rFonts w:ascii="Times New Roman" w:hAnsi="Times New Roman" w:cs="Times New Roman"/>
                <w:sz w:val="20"/>
                <w:szCs w:val="20"/>
              </w:rPr>
            </w:pPr>
            <w:r w:rsidRPr="009337B8">
              <w:rPr>
                <w:rFonts w:ascii="Times New Roman" w:hAnsi="Times New Roman" w:cs="Times New Roman"/>
                <w:sz w:val="20"/>
                <w:szCs w:val="20"/>
              </w:rPr>
              <w:t xml:space="preserve">Yabancı dil öğretiminde öğretim yöntem ve teknikleri konusunda görüş alışverişinde bulunuldu. </w:t>
            </w:r>
            <w:r>
              <w:rPr>
                <w:rFonts w:ascii="Times New Roman" w:hAnsi="Times New Roman" w:cs="Times New Roman"/>
                <w:sz w:val="20"/>
                <w:szCs w:val="20"/>
              </w:rPr>
              <w:t xml:space="preserve">XXXXX </w:t>
            </w:r>
            <w:proofErr w:type="spellStart"/>
            <w:r>
              <w:rPr>
                <w:rFonts w:ascii="Times New Roman" w:hAnsi="Times New Roman" w:cs="Times New Roman"/>
                <w:sz w:val="20"/>
                <w:szCs w:val="20"/>
              </w:rPr>
              <w:t>XXXXX</w:t>
            </w:r>
            <w:proofErr w:type="spellEnd"/>
            <w:r w:rsidRPr="009337B8">
              <w:rPr>
                <w:rFonts w:ascii="Times New Roman" w:hAnsi="Times New Roman" w:cs="Times New Roman"/>
                <w:sz w:val="20"/>
                <w:szCs w:val="20"/>
              </w:rPr>
              <w:t xml:space="preserve"> ders işlenişinde uygulanacak yöntem ve tekniklerin öncelikle sınıfın seviyesine ve öğrencinin algılama yeteneğine ve konuya göre seçilmesine önemle dikkat edilmesine ve bütün bunlar göz önünde bulundurularak uygun yöntem ve tekniklerin seçilmesine dikkat çekti.</w:t>
            </w:r>
          </w:p>
          <w:p w14:paraId="3A348982" w14:textId="5D74B72D" w:rsidR="00085636" w:rsidRPr="009337B8" w:rsidRDefault="00085636" w:rsidP="007D0EF0">
            <w:pPr>
              <w:pStyle w:val="AralkYok"/>
              <w:jc w:val="both"/>
              <w:rPr>
                <w:rFonts w:ascii="Times New Roman" w:hAnsi="Times New Roman" w:cs="Times New Roman"/>
                <w:sz w:val="20"/>
                <w:szCs w:val="20"/>
              </w:rPr>
            </w:pPr>
            <w:r>
              <w:rPr>
                <w:rFonts w:ascii="Times New Roman" w:hAnsi="Times New Roman" w:cs="Times New Roman"/>
                <w:sz w:val="20"/>
                <w:szCs w:val="20"/>
              </w:rPr>
              <w:t xml:space="preserve">XXXXX </w:t>
            </w:r>
            <w:proofErr w:type="spellStart"/>
            <w:r>
              <w:rPr>
                <w:rFonts w:ascii="Times New Roman" w:hAnsi="Times New Roman" w:cs="Times New Roman"/>
                <w:sz w:val="20"/>
                <w:szCs w:val="20"/>
              </w:rPr>
              <w:t>XXXXX</w:t>
            </w:r>
            <w:proofErr w:type="spellEnd"/>
            <w:r w:rsidRPr="009337B8">
              <w:rPr>
                <w:rFonts w:ascii="Times New Roman" w:hAnsi="Times New Roman" w:cs="Times New Roman"/>
                <w:sz w:val="20"/>
                <w:szCs w:val="20"/>
              </w:rPr>
              <w:t xml:space="preserve"> iletişim merkezli etkinliklerin ve ders işlenişinin konuşmaya odaklı hale getirilmesi, dilin temelinin kelime olduğu fikrinden hareketle kelime bilgisine ağırlık verilmesi gerektiğini belirtti. Jest ve mimiklerin mutlaka kullanılmasına, derslerin öğrenci merkezli olmasına ve ders işlenişinde özellikle görsel ve işitsel materyallerden yararlanılmasına dikkat edilmesi gerektiğini belirtti.</w:t>
            </w:r>
          </w:p>
        </w:tc>
      </w:tr>
      <w:tr w:rsidR="00085636" w:rsidRPr="009337B8" w14:paraId="3AFF4529"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73FF24CC"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Özel eğitim ihtiyacı olan öğrenciler için bireyselleştirilmiş eğitim programları (BEP) ile ders planlarının görüşülmesi, (Ek İbare: 21/01/2025 tarihli ve 123269185 sayılı Makam Onayı) farklılaştırılmış uygulamalar kapsamında eğitim faaliyetlerinin zenginleştirilmiş öğrenme ve destekleme yaklaşımını kullanarak yürütülmesi.</w:t>
            </w:r>
          </w:p>
        </w:tc>
        <w:tc>
          <w:tcPr>
            <w:tcW w:w="5111" w:type="dxa"/>
            <w:tcBorders>
              <w:top w:val="single" w:sz="2" w:space="0" w:color="auto"/>
              <w:left w:val="single" w:sz="2" w:space="0" w:color="auto"/>
              <w:bottom w:val="single" w:sz="2" w:space="0" w:color="auto"/>
              <w:right w:val="single" w:sz="2" w:space="0" w:color="auto"/>
            </w:tcBorders>
          </w:tcPr>
          <w:p w14:paraId="1E338EF0"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sz w:val="20"/>
                <w:szCs w:val="20"/>
              </w:rPr>
              <w:t>Özel eğitim ihtiyacı olan öğrenci bulunması halinde öğrencinin bireysel ihtiyaçlarına göre ders içerikleri sadeleştirilecek, ek görseller ve materyaller ile desteklenecektir.</w:t>
            </w:r>
          </w:p>
        </w:tc>
      </w:tr>
      <w:tr w:rsidR="00085636" w:rsidRPr="009337B8" w14:paraId="6B195824"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6E0D03AB"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 xml:space="preserve">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w:t>
            </w:r>
            <w:proofErr w:type="gramStart"/>
            <w:r w:rsidRPr="009337B8">
              <w:rPr>
                <w:rFonts w:ascii="Times New Roman" w:hAnsi="Times New Roman" w:cs="Times New Roman"/>
                <w:sz w:val="20"/>
                <w:szCs w:val="20"/>
              </w:rPr>
              <w:t>işbirliği</w:t>
            </w:r>
            <w:proofErr w:type="gramEnd"/>
            <w:r w:rsidRPr="009337B8">
              <w:rPr>
                <w:rFonts w:ascii="Times New Roman" w:hAnsi="Times New Roman" w:cs="Times New Roman"/>
                <w:sz w:val="20"/>
                <w:szCs w:val="20"/>
              </w:rPr>
              <w:t xml:space="preserve"> ve esaslarının belirlenmesi.</w:t>
            </w:r>
          </w:p>
        </w:tc>
        <w:tc>
          <w:tcPr>
            <w:tcW w:w="5111" w:type="dxa"/>
            <w:tcBorders>
              <w:top w:val="single" w:sz="2" w:space="0" w:color="auto"/>
              <w:left w:val="single" w:sz="2" w:space="0" w:color="auto"/>
              <w:bottom w:val="single" w:sz="2" w:space="0" w:color="auto"/>
              <w:right w:val="single" w:sz="2" w:space="0" w:color="auto"/>
            </w:tcBorders>
          </w:tcPr>
          <w:p w14:paraId="0452A5CB" w14:textId="77777777" w:rsidR="00085636" w:rsidRPr="009337B8" w:rsidRDefault="00085636" w:rsidP="007D0EF0">
            <w:pPr>
              <w:rPr>
                <w:rFonts w:ascii="Times New Roman" w:hAnsi="Times New Roman" w:cs="Times New Roman"/>
                <w:sz w:val="20"/>
                <w:szCs w:val="20"/>
              </w:rPr>
            </w:pPr>
            <w:r w:rsidRPr="009337B8">
              <w:rPr>
                <w:rFonts w:ascii="Times New Roman" w:hAnsi="Times New Roman" w:cs="Times New Roman"/>
                <w:sz w:val="20"/>
                <w:szCs w:val="20"/>
              </w:rPr>
              <w:t>Zümre öğretmenleri arasında öğretmenlerin belirleyeceği bir tarihte bir ders ziyareti yapılmasına karar verildi.</w:t>
            </w:r>
          </w:p>
          <w:p w14:paraId="71AF1B29" w14:textId="77777777" w:rsidR="00085636" w:rsidRPr="009337B8" w:rsidRDefault="00085636" w:rsidP="007D0EF0">
            <w:pPr>
              <w:rPr>
                <w:rFonts w:ascii="Times New Roman" w:hAnsi="Times New Roman" w:cs="Times New Roman"/>
                <w:sz w:val="20"/>
                <w:szCs w:val="20"/>
              </w:rPr>
            </w:pPr>
            <w:r w:rsidRPr="009337B8">
              <w:rPr>
                <w:rFonts w:ascii="Times New Roman" w:hAnsi="Times New Roman" w:cs="Times New Roman"/>
                <w:sz w:val="20"/>
                <w:szCs w:val="20"/>
              </w:rPr>
              <w:t xml:space="preserve">Konuların daha iyi anlaşılması için diğer zümre öğretmenleriyle </w:t>
            </w:r>
            <w:proofErr w:type="gramStart"/>
            <w:r w:rsidRPr="009337B8">
              <w:rPr>
                <w:rFonts w:ascii="Times New Roman" w:hAnsi="Times New Roman" w:cs="Times New Roman"/>
                <w:sz w:val="20"/>
                <w:szCs w:val="20"/>
              </w:rPr>
              <w:t>işbirliği</w:t>
            </w:r>
            <w:proofErr w:type="gramEnd"/>
            <w:r w:rsidRPr="009337B8">
              <w:rPr>
                <w:rFonts w:ascii="Times New Roman" w:hAnsi="Times New Roman" w:cs="Times New Roman"/>
                <w:sz w:val="20"/>
                <w:szCs w:val="20"/>
              </w:rPr>
              <w:t xml:space="preserve"> yapılmasının önemli olduğu vurgulandı. Buna göre;</w:t>
            </w:r>
          </w:p>
          <w:p w14:paraId="65B1D97F" w14:textId="36F7BF8E" w:rsidR="00085636" w:rsidRPr="009337B8" w:rsidRDefault="00085636" w:rsidP="007D0EF0">
            <w:pPr>
              <w:rPr>
                <w:rFonts w:ascii="Times New Roman" w:hAnsi="Times New Roman" w:cs="Times New Roman"/>
                <w:sz w:val="20"/>
                <w:szCs w:val="20"/>
              </w:rPr>
            </w:pPr>
            <w:r w:rsidRPr="009337B8">
              <w:rPr>
                <w:rFonts w:ascii="Times New Roman" w:hAnsi="Times New Roman" w:cs="Times New Roman"/>
                <w:sz w:val="20"/>
                <w:szCs w:val="20"/>
              </w:rPr>
              <w:t>a) Güzel konuşma ve yazma, söylemek istediklerini doğru olarak ifade etme, dinlediklerini düzgün olarak yazma, noktalama işaretlerini doğru kullanma, okuduklarını doğru olarak anlama ve anlatma, okuma güçlüğü gibi vb. konular için Tür</w:t>
            </w:r>
            <w:r>
              <w:rPr>
                <w:rFonts w:ascii="Times New Roman" w:hAnsi="Times New Roman" w:cs="Times New Roman"/>
                <w:sz w:val="20"/>
                <w:szCs w:val="20"/>
              </w:rPr>
              <w:t>k</w:t>
            </w:r>
            <w:r w:rsidRPr="009337B8">
              <w:rPr>
                <w:rFonts w:ascii="Times New Roman" w:hAnsi="Times New Roman" w:cs="Times New Roman"/>
                <w:sz w:val="20"/>
                <w:szCs w:val="20"/>
              </w:rPr>
              <w:t>çe dersi zümre öğretmenlerinden,</w:t>
            </w:r>
          </w:p>
          <w:p w14:paraId="72F1C2A9" w14:textId="77777777" w:rsidR="00085636" w:rsidRPr="009337B8" w:rsidRDefault="00085636" w:rsidP="007D0EF0">
            <w:pPr>
              <w:rPr>
                <w:rFonts w:ascii="Times New Roman" w:hAnsi="Times New Roman" w:cs="Times New Roman"/>
                <w:sz w:val="20"/>
                <w:szCs w:val="20"/>
              </w:rPr>
            </w:pPr>
            <w:r w:rsidRPr="009337B8">
              <w:rPr>
                <w:rFonts w:ascii="Times New Roman" w:hAnsi="Times New Roman" w:cs="Times New Roman"/>
                <w:sz w:val="20"/>
                <w:szCs w:val="20"/>
              </w:rPr>
              <w:t xml:space="preserve">b) Poster, afiş, maket </w:t>
            </w:r>
            <w:proofErr w:type="spellStart"/>
            <w:r w:rsidRPr="009337B8">
              <w:rPr>
                <w:rFonts w:ascii="Times New Roman" w:hAnsi="Times New Roman" w:cs="Times New Roman"/>
                <w:sz w:val="20"/>
                <w:szCs w:val="20"/>
              </w:rPr>
              <w:t>vb</w:t>
            </w:r>
            <w:proofErr w:type="spellEnd"/>
            <w:r w:rsidRPr="009337B8">
              <w:rPr>
                <w:rFonts w:ascii="Times New Roman" w:hAnsi="Times New Roman" w:cs="Times New Roman"/>
                <w:sz w:val="20"/>
                <w:szCs w:val="20"/>
              </w:rPr>
              <w:t xml:space="preserve"> çalışmalar için; Görsel Sanatlar dersi zümre öğretmenlerinden,</w:t>
            </w:r>
          </w:p>
          <w:p w14:paraId="3FC5D251" w14:textId="77777777" w:rsidR="00085636" w:rsidRPr="009337B8" w:rsidRDefault="00085636" w:rsidP="007D0EF0">
            <w:pPr>
              <w:rPr>
                <w:rFonts w:ascii="Times New Roman" w:hAnsi="Times New Roman" w:cs="Times New Roman"/>
                <w:sz w:val="20"/>
                <w:szCs w:val="20"/>
              </w:rPr>
            </w:pPr>
            <w:r w:rsidRPr="009337B8">
              <w:rPr>
                <w:rFonts w:ascii="Times New Roman" w:hAnsi="Times New Roman" w:cs="Times New Roman"/>
                <w:sz w:val="20"/>
                <w:szCs w:val="20"/>
              </w:rPr>
              <w:t>c) Atatürkçülük konuları ve milli bayramlar ile ilgili olarak sosyal bilgiler dersi zümre öğretmenlerinden,</w:t>
            </w:r>
          </w:p>
          <w:p w14:paraId="23225042" w14:textId="77777777" w:rsidR="00085636" w:rsidRPr="009337B8" w:rsidRDefault="00085636" w:rsidP="007D0EF0">
            <w:pPr>
              <w:rPr>
                <w:rFonts w:ascii="Times New Roman" w:hAnsi="Times New Roman" w:cs="Times New Roman"/>
                <w:sz w:val="20"/>
                <w:szCs w:val="20"/>
              </w:rPr>
            </w:pPr>
            <w:r w:rsidRPr="009337B8">
              <w:rPr>
                <w:rFonts w:ascii="Times New Roman" w:hAnsi="Times New Roman" w:cs="Times New Roman"/>
                <w:sz w:val="20"/>
                <w:szCs w:val="20"/>
              </w:rPr>
              <w:t xml:space="preserve">d) Şarkı öğretimi, koro çalışması </w:t>
            </w:r>
            <w:proofErr w:type="spellStart"/>
            <w:r w:rsidRPr="009337B8">
              <w:rPr>
                <w:rFonts w:ascii="Times New Roman" w:hAnsi="Times New Roman" w:cs="Times New Roman"/>
                <w:sz w:val="20"/>
                <w:szCs w:val="20"/>
              </w:rPr>
              <w:t>vb</w:t>
            </w:r>
            <w:proofErr w:type="spellEnd"/>
            <w:r w:rsidRPr="009337B8">
              <w:rPr>
                <w:rFonts w:ascii="Times New Roman" w:hAnsi="Times New Roman" w:cs="Times New Roman"/>
                <w:sz w:val="20"/>
                <w:szCs w:val="20"/>
              </w:rPr>
              <w:t xml:space="preserve"> etkinlikler için Müzik dersi zümre öğretmenlerinden yardım alınabileceği, alan zümre öğretmenleriyle yeri geldikçe birlikte çalışmalar yapılabileceği ifade edildi.</w:t>
            </w:r>
          </w:p>
          <w:p w14:paraId="766DBDDA" w14:textId="77777777" w:rsidR="00085636" w:rsidRPr="009337B8" w:rsidRDefault="00085636" w:rsidP="007D0EF0">
            <w:pPr>
              <w:pStyle w:val="AralkYok"/>
              <w:ind w:left="360"/>
              <w:jc w:val="both"/>
              <w:rPr>
                <w:rFonts w:ascii="Times New Roman" w:hAnsi="Times New Roman" w:cs="Times New Roman"/>
                <w:sz w:val="20"/>
                <w:szCs w:val="20"/>
              </w:rPr>
            </w:pPr>
          </w:p>
        </w:tc>
      </w:tr>
      <w:tr w:rsidR="00085636" w:rsidRPr="009337B8" w14:paraId="22DE857E"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46575856"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Öğretim alanı ile ilgili akademik ve bilimsel çalışmaların izlenmesi, teknolojik gelişmelerin takip edilmesi, müzakere edilmesi, uygulamalara yansıtılması.</w:t>
            </w:r>
          </w:p>
        </w:tc>
        <w:tc>
          <w:tcPr>
            <w:tcW w:w="5111" w:type="dxa"/>
            <w:tcBorders>
              <w:top w:val="single" w:sz="2" w:space="0" w:color="auto"/>
              <w:left w:val="single" w:sz="2" w:space="0" w:color="auto"/>
              <w:bottom w:val="single" w:sz="2" w:space="0" w:color="auto"/>
              <w:right w:val="single" w:sz="2" w:space="0" w:color="auto"/>
            </w:tcBorders>
          </w:tcPr>
          <w:p w14:paraId="1FE4AD71"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sz w:val="20"/>
                <w:szCs w:val="20"/>
                <w:lang w:eastAsia="tr-TR"/>
              </w:rPr>
              <w:t>Yabancı dil öğretiminde kullanılabilecek yenilikçi yaklaşımlar izlenecek, çevrim içi kaynaklar derste aktif olarak kullanılacaktır</w:t>
            </w:r>
          </w:p>
        </w:tc>
      </w:tr>
      <w:tr w:rsidR="00085636" w:rsidRPr="009337B8" w14:paraId="2FF1C835"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4DB40A84"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Öğrencilerde girişimcilik bilincinin kazandırılmasına yönelik çalışmaların yapılması, öğrencilerin araştırma, geliştirme ve tasarım konularında bilgi ve becerilerinin geliştirilmesi.</w:t>
            </w:r>
          </w:p>
        </w:tc>
        <w:tc>
          <w:tcPr>
            <w:tcW w:w="5111" w:type="dxa"/>
            <w:tcBorders>
              <w:top w:val="single" w:sz="2" w:space="0" w:color="auto"/>
              <w:left w:val="single" w:sz="2" w:space="0" w:color="auto"/>
              <w:bottom w:val="single" w:sz="2" w:space="0" w:color="auto"/>
              <w:right w:val="single" w:sz="2" w:space="0" w:color="auto"/>
            </w:tcBorders>
          </w:tcPr>
          <w:p w14:paraId="0F043855"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sz w:val="20"/>
                <w:szCs w:val="20"/>
              </w:rPr>
              <w:t>Almanca derslerinde yaratıcı yazma etkinlikleri, sunum hazırlama ve mini projelere yer verilecektir.</w:t>
            </w:r>
          </w:p>
        </w:tc>
      </w:tr>
      <w:tr w:rsidR="00085636" w:rsidRPr="009337B8" w14:paraId="0AD59CFA"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699A5CFD"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 xml:space="preserve">Derslerin daha verimli işlenebilmesi için ihtiyaç duyulan araç-gereç ve benzeri öğretim materyallerinin belirlenmesi, derslerin öğretim programı ve amaçlarına göre laboratuvar, kütüphane, spor salonu, atölye ve </w:t>
            </w:r>
            <w:r w:rsidRPr="009337B8">
              <w:rPr>
                <w:rFonts w:ascii="Times New Roman" w:hAnsi="Times New Roman" w:cs="Times New Roman"/>
                <w:sz w:val="20"/>
                <w:szCs w:val="20"/>
              </w:rPr>
              <w:lastRenderedPageBreak/>
              <w:t>benzeri eğitim ortamlarının etkin kullanımına yönelik planlamaların yapılması.</w:t>
            </w:r>
          </w:p>
        </w:tc>
        <w:tc>
          <w:tcPr>
            <w:tcW w:w="5111" w:type="dxa"/>
            <w:tcBorders>
              <w:top w:val="single" w:sz="2" w:space="0" w:color="auto"/>
              <w:left w:val="single" w:sz="2" w:space="0" w:color="auto"/>
              <w:bottom w:val="single" w:sz="2" w:space="0" w:color="auto"/>
              <w:right w:val="single" w:sz="2" w:space="0" w:color="auto"/>
            </w:tcBorders>
          </w:tcPr>
          <w:p w14:paraId="61EE378A"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sz w:val="20"/>
                <w:szCs w:val="20"/>
                <w:lang w:eastAsia="tr-TR"/>
              </w:rPr>
              <w:lastRenderedPageBreak/>
              <w:t>Etkin pano çalışmaları, interaktif tahtalar ve çevrim içi platformlar aktif kullanılacaktır</w:t>
            </w:r>
          </w:p>
        </w:tc>
      </w:tr>
      <w:tr w:rsidR="00085636" w:rsidRPr="009337B8" w14:paraId="725708D2"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3FF3CF41"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Okul ve çevre imkânlarının değerlendirilerek, yapılacak deney, proje, anket, araştırma, gezi ve gözlemlerin planlanması, derslerin konu ve kazanım uygunluğuna göre okul dışı öğrenme ortamlarının kullanılmasına yönelik planlamaların yapılması.</w:t>
            </w:r>
          </w:p>
        </w:tc>
        <w:tc>
          <w:tcPr>
            <w:tcW w:w="5111" w:type="dxa"/>
            <w:tcBorders>
              <w:top w:val="single" w:sz="2" w:space="0" w:color="auto"/>
              <w:left w:val="single" w:sz="2" w:space="0" w:color="auto"/>
              <w:bottom w:val="single" w:sz="2" w:space="0" w:color="auto"/>
              <w:right w:val="single" w:sz="2" w:space="0" w:color="auto"/>
            </w:tcBorders>
          </w:tcPr>
          <w:p w14:paraId="0762BF71"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sz w:val="20"/>
                <w:szCs w:val="20"/>
              </w:rPr>
              <w:t>Yabancı dil kullanımıyla ilgili kitap,</w:t>
            </w:r>
            <w:r>
              <w:rPr>
                <w:rFonts w:ascii="Times New Roman" w:eastAsia="Times New Roman" w:hAnsi="Times New Roman" w:cs="Times New Roman"/>
                <w:sz w:val="20"/>
                <w:szCs w:val="20"/>
              </w:rPr>
              <w:t xml:space="preserve"> </w:t>
            </w:r>
            <w:r w:rsidRPr="009337B8">
              <w:rPr>
                <w:rFonts w:ascii="Times New Roman" w:eastAsia="Times New Roman" w:hAnsi="Times New Roman" w:cs="Times New Roman"/>
                <w:sz w:val="20"/>
                <w:szCs w:val="20"/>
              </w:rPr>
              <w:t>dizi,</w:t>
            </w:r>
            <w:r>
              <w:rPr>
                <w:rFonts w:ascii="Times New Roman" w:eastAsia="Times New Roman" w:hAnsi="Times New Roman" w:cs="Times New Roman"/>
                <w:sz w:val="20"/>
                <w:szCs w:val="20"/>
              </w:rPr>
              <w:t xml:space="preserve"> </w:t>
            </w:r>
            <w:r w:rsidRPr="009337B8">
              <w:rPr>
                <w:rFonts w:ascii="Times New Roman" w:eastAsia="Times New Roman" w:hAnsi="Times New Roman" w:cs="Times New Roman"/>
                <w:sz w:val="20"/>
                <w:szCs w:val="20"/>
              </w:rPr>
              <w:t>film, kültürel etkinlik gibi faaliyetler önerilecektir.</w:t>
            </w:r>
          </w:p>
        </w:tc>
      </w:tr>
      <w:tr w:rsidR="00085636" w:rsidRPr="009337B8" w14:paraId="019A57E7"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0FFA5807"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tc>
        <w:tc>
          <w:tcPr>
            <w:tcW w:w="5111" w:type="dxa"/>
            <w:tcBorders>
              <w:top w:val="single" w:sz="2" w:space="0" w:color="auto"/>
              <w:left w:val="single" w:sz="2" w:space="0" w:color="auto"/>
              <w:bottom w:val="single" w:sz="2" w:space="0" w:color="auto"/>
              <w:right w:val="single" w:sz="2" w:space="0" w:color="auto"/>
            </w:tcBorders>
          </w:tcPr>
          <w:p w14:paraId="120FC236" w14:textId="77777777" w:rsidR="00085636" w:rsidRPr="009337B8" w:rsidRDefault="00085636" w:rsidP="007D0EF0">
            <w:pPr>
              <w:pStyle w:val="AralkYok"/>
              <w:jc w:val="both"/>
              <w:rPr>
                <w:rFonts w:ascii="Times New Roman" w:hAnsi="Times New Roman" w:cs="Times New Roman"/>
                <w:sz w:val="20"/>
                <w:szCs w:val="20"/>
              </w:rPr>
            </w:pPr>
            <w:r w:rsidRPr="009337B8">
              <w:rPr>
                <w:rStyle w:val="normaltextrun"/>
                <w:rFonts w:ascii="Times New Roman" w:hAnsi="Times New Roman" w:cs="Times New Roman"/>
                <w:color w:val="000000"/>
                <w:sz w:val="20"/>
                <w:szCs w:val="20"/>
                <w:bdr w:val="none" w:sz="0" w:space="0" w:color="auto" w:frame="1"/>
              </w:rPr>
              <w:t>Belirlenen sınav takvimine göre Almanca derslerinde okul içerisinde ortak sınavlar yapılacaktır.</w:t>
            </w:r>
            <w:r w:rsidRPr="009337B8">
              <w:rPr>
                <w:rFonts w:ascii="Times New Roman" w:hAnsi="Times New Roman" w:cs="Times New Roman"/>
                <w:sz w:val="20"/>
                <w:szCs w:val="20"/>
              </w:rPr>
              <w:t xml:space="preserve"> Yapılan sınavlar sonucunda başarı oranı düşük olan kazanımların tekrar edilmesine ve eksikliği görülen öğrencilerle birebir veya grup çalışmaları yapılarak bu açıkların kapatılmasına karar verilmiştir</w:t>
            </w:r>
          </w:p>
        </w:tc>
      </w:tr>
      <w:tr w:rsidR="00085636" w:rsidRPr="009337B8" w14:paraId="32C60377"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192AFAEF"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Ülke, il ve ilçe geneli yapılacak ortak yazılı sınavlar dışında okul geneli yapılacak ortak yazılı sınavların ve mazeret sınavları sorularının konu soru dağılım tablosuna uygun olarak dereceli puanlama anahtarı, dereceleme ölçeği / kontrol listeleri ile birlikte hazırlanması ve beceri sınavlarının planlanması.</w:t>
            </w:r>
          </w:p>
        </w:tc>
        <w:tc>
          <w:tcPr>
            <w:tcW w:w="5111" w:type="dxa"/>
            <w:tcBorders>
              <w:top w:val="single" w:sz="2" w:space="0" w:color="auto"/>
              <w:left w:val="single" w:sz="2" w:space="0" w:color="auto"/>
              <w:bottom w:val="single" w:sz="2" w:space="0" w:color="auto"/>
              <w:right w:val="single" w:sz="2" w:space="0" w:color="auto"/>
            </w:tcBorders>
          </w:tcPr>
          <w:p w14:paraId="20E95747"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Sınavların ve mazeret sınavlarının konu soru dağılım tabloları esas alınarak hazırlanmasına; yazılı sınavlarda cevap anahtarı, beceri sınavlarında ise dereceli puanlama anahtarı kullanılarak değerlendirme yapılmasına karar verilmiştir.</w:t>
            </w:r>
          </w:p>
        </w:tc>
      </w:tr>
      <w:tr w:rsidR="00085636" w:rsidRPr="009337B8" w14:paraId="5DEF211F"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717FC50E"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tc>
        <w:tc>
          <w:tcPr>
            <w:tcW w:w="5111" w:type="dxa"/>
            <w:tcBorders>
              <w:top w:val="single" w:sz="2" w:space="0" w:color="auto"/>
              <w:left w:val="single" w:sz="2" w:space="0" w:color="auto"/>
              <w:bottom w:val="single" w:sz="2" w:space="0" w:color="auto"/>
              <w:right w:val="single" w:sz="2" w:space="0" w:color="auto"/>
            </w:tcBorders>
          </w:tcPr>
          <w:p w14:paraId="4DB7A3F5"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Almanca zümreleri yarışmalara katılım sağlamamıştır.</w:t>
            </w:r>
          </w:p>
          <w:p w14:paraId="1919C599" w14:textId="77777777" w:rsidR="00085636" w:rsidRPr="009337B8" w:rsidRDefault="00085636" w:rsidP="007D0EF0">
            <w:pPr>
              <w:rPr>
                <w:rFonts w:ascii="Times New Roman" w:hAnsi="Times New Roman" w:cs="Times New Roman"/>
                <w:sz w:val="20"/>
                <w:szCs w:val="20"/>
                <w:lang w:eastAsia="en-US"/>
              </w:rPr>
            </w:pPr>
          </w:p>
          <w:p w14:paraId="0CBE3F06" w14:textId="77777777" w:rsidR="00085636" w:rsidRPr="009337B8" w:rsidRDefault="00085636" w:rsidP="007D0EF0">
            <w:pPr>
              <w:rPr>
                <w:rFonts w:ascii="Times New Roman" w:hAnsi="Times New Roman" w:cs="Times New Roman"/>
                <w:sz w:val="20"/>
                <w:szCs w:val="20"/>
                <w:lang w:eastAsia="en-US"/>
              </w:rPr>
            </w:pPr>
          </w:p>
          <w:p w14:paraId="798484BF" w14:textId="77777777" w:rsidR="00085636" w:rsidRPr="009337B8" w:rsidRDefault="00085636" w:rsidP="007D0EF0">
            <w:pPr>
              <w:rPr>
                <w:rFonts w:ascii="Times New Roman" w:hAnsi="Times New Roman" w:cs="Times New Roman"/>
                <w:sz w:val="20"/>
                <w:szCs w:val="20"/>
                <w:lang w:eastAsia="en-US"/>
              </w:rPr>
            </w:pPr>
          </w:p>
          <w:p w14:paraId="6BE57CBC" w14:textId="77777777" w:rsidR="00085636" w:rsidRPr="009337B8" w:rsidRDefault="00085636" w:rsidP="007D0EF0">
            <w:pPr>
              <w:ind w:firstLine="708"/>
              <w:rPr>
                <w:rFonts w:ascii="Times New Roman" w:hAnsi="Times New Roman" w:cs="Times New Roman"/>
                <w:sz w:val="20"/>
                <w:szCs w:val="20"/>
                <w:lang w:eastAsia="en-US"/>
              </w:rPr>
            </w:pPr>
          </w:p>
        </w:tc>
      </w:tr>
      <w:tr w:rsidR="00085636" w:rsidRPr="009337B8" w14:paraId="0AC200BB" w14:textId="77777777" w:rsidTr="007D0EF0">
        <w:trPr>
          <w:trHeight w:val="1206"/>
          <w:jc w:val="center"/>
        </w:trPr>
        <w:tc>
          <w:tcPr>
            <w:tcW w:w="4962" w:type="dxa"/>
            <w:tcBorders>
              <w:top w:val="single" w:sz="2" w:space="0" w:color="auto"/>
              <w:left w:val="single" w:sz="2" w:space="0" w:color="auto"/>
              <w:bottom w:val="single" w:sz="2" w:space="0" w:color="auto"/>
              <w:right w:val="single" w:sz="2" w:space="0" w:color="auto"/>
            </w:tcBorders>
          </w:tcPr>
          <w:p w14:paraId="39D68099"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tc>
        <w:tc>
          <w:tcPr>
            <w:tcW w:w="5111" w:type="dxa"/>
            <w:tcBorders>
              <w:top w:val="single" w:sz="2" w:space="0" w:color="auto"/>
              <w:left w:val="single" w:sz="2" w:space="0" w:color="auto"/>
              <w:bottom w:val="single" w:sz="2" w:space="0" w:color="auto"/>
              <w:right w:val="single" w:sz="2" w:space="0" w:color="auto"/>
            </w:tcBorders>
          </w:tcPr>
          <w:p w14:paraId="75103B5B" w14:textId="77777777" w:rsidR="00085636" w:rsidRPr="004041CB" w:rsidRDefault="00085636" w:rsidP="007D0EF0">
            <w:pPr>
              <w:spacing w:before="100" w:beforeAutospacing="1" w:after="100" w:afterAutospacing="1"/>
              <w:rPr>
                <w:rFonts w:ascii="Times New Roman" w:eastAsia="Times New Roman" w:hAnsi="Times New Roman" w:cs="Times New Roman"/>
                <w:sz w:val="20"/>
                <w:szCs w:val="20"/>
              </w:rPr>
            </w:pPr>
            <w:r w:rsidRPr="009337B8">
              <w:rPr>
                <w:rFonts w:ascii="Times New Roman" w:eastAsia="Times New Roman" w:hAnsi="Times New Roman" w:cs="Times New Roman"/>
                <w:sz w:val="20"/>
                <w:szCs w:val="20"/>
              </w:rPr>
              <w:t xml:space="preserve">Öğrencilerin dil becerilerini geliştirmeye yönelik sunum, afiş hazırlama, diyalog yazımı gibi proje ve performans çalışmaları planlanacak ve </w:t>
            </w:r>
            <w:proofErr w:type="spellStart"/>
            <w:r w:rsidRPr="009337B8">
              <w:rPr>
                <w:rFonts w:ascii="Times New Roman" w:eastAsia="Times New Roman" w:hAnsi="Times New Roman" w:cs="Times New Roman"/>
                <w:sz w:val="20"/>
                <w:szCs w:val="20"/>
              </w:rPr>
              <w:t>ekde</w:t>
            </w:r>
            <w:proofErr w:type="spellEnd"/>
            <w:r w:rsidRPr="009337B8">
              <w:rPr>
                <w:rFonts w:ascii="Times New Roman" w:eastAsia="Times New Roman" w:hAnsi="Times New Roman" w:cs="Times New Roman"/>
                <w:sz w:val="20"/>
                <w:szCs w:val="20"/>
              </w:rPr>
              <w:t xml:space="preserve"> belirtilen ölçekler doğrultusunda değerlendirilecektir.</w:t>
            </w:r>
          </w:p>
        </w:tc>
      </w:tr>
      <w:tr w:rsidR="00085636" w:rsidRPr="009337B8" w14:paraId="2445A042"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4FA2C459"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İş sağlığı ve güvenliği tedbirlerinin değerlendirilmesi.</w:t>
            </w:r>
          </w:p>
        </w:tc>
        <w:tc>
          <w:tcPr>
            <w:tcW w:w="5111" w:type="dxa"/>
            <w:tcBorders>
              <w:top w:val="single" w:sz="2" w:space="0" w:color="auto"/>
              <w:left w:val="single" w:sz="2" w:space="0" w:color="auto"/>
              <w:bottom w:val="single" w:sz="2" w:space="0" w:color="auto"/>
              <w:right w:val="single" w:sz="2" w:space="0" w:color="auto"/>
            </w:tcBorders>
          </w:tcPr>
          <w:p w14:paraId="32536FF0"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İş yeri ve sağlığı konusunda öğrencilerde farkındalık oluşturulmasına, İş güvenliği ile ilgili okul idaresi ile iş birliğine gidilmesine, okul idaresine yardımcı olunmasına,</w:t>
            </w:r>
          </w:p>
          <w:p w14:paraId="45FA095A"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Okul ortamında fark edilen riskli ortamların okul idaresi ile paylaşılmasına ve çözüm noktasında yardımcı olunmasına, karar verilmiştir</w:t>
            </w:r>
          </w:p>
        </w:tc>
      </w:tr>
      <w:tr w:rsidR="00085636" w:rsidRPr="009337B8" w14:paraId="5ABF0A0D"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1E21C04C"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Ülke ve il geneli yapılacak ortak yazılı sınavlar dışında ilçe geneli yapılacak ve sınıf / alan öğretmenlerince uygulanacak ortak yazılı sınavların değerlendirme işlemlerinin yapılması</w:t>
            </w:r>
          </w:p>
        </w:tc>
        <w:tc>
          <w:tcPr>
            <w:tcW w:w="5111" w:type="dxa"/>
            <w:tcBorders>
              <w:top w:val="single" w:sz="2" w:space="0" w:color="auto"/>
              <w:left w:val="single" w:sz="2" w:space="0" w:color="auto"/>
              <w:bottom w:val="single" w:sz="2" w:space="0" w:color="auto"/>
              <w:right w:val="single" w:sz="2" w:space="0" w:color="auto"/>
            </w:tcBorders>
          </w:tcPr>
          <w:p w14:paraId="0FDADF8E"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İlçe geneli ortak sınavlar yapılırsa değerlendirilmesinde, ilçe zümre başkanları kurulunca belirlenen kriterlere ve cevap anahtarına tam uyum sağlanmasına; sonuçların zamanında sisteme işlenmesine karar verilmiştir.</w:t>
            </w:r>
          </w:p>
        </w:tc>
      </w:tr>
      <w:tr w:rsidR="00085636" w:rsidRPr="009337B8" w14:paraId="0946D26F"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6DF168CA"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Okul geneli yapılan ortak yazılı sınavların mazeret sınavlarına ait soruların ve cevap anahtarının hazırlanması, sınavın uygulanması ve değerlendirilmesi işlemlerinin yapılması.</w:t>
            </w:r>
          </w:p>
        </w:tc>
        <w:tc>
          <w:tcPr>
            <w:tcW w:w="5111" w:type="dxa"/>
            <w:tcBorders>
              <w:top w:val="single" w:sz="2" w:space="0" w:color="auto"/>
              <w:left w:val="single" w:sz="2" w:space="0" w:color="auto"/>
              <w:bottom w:val="single" w:sz="2" w:space="0" w:color="auto"/>
              <w:right w:val="single" w:sz="2" w:space="0" w:color="auto"/>
            </w:tcBorders>
          </w:tcPr>
          <w:p w14:paraId="614E05F1"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bCs/>
                <w:sz w:val="20"/>
                <w:szCs w:val="20"/>
              </w:rPr>
              <w:t>Ortak sınavların değerlendirilmesi ve mazeret sınavlarının planlanması yapılacaktır.</w:t>
            </w:r>
            <w:r w:rsidRPr="009337B8">
              <w:rPr>
                <w:rFonts w:ascii="Times New Roman" w:eastAsia="Times New Roman" w:hAnsi="Times New Roman" w:cs="Times New Roman"/>
                <w:sz w:val="20"/>
                <w:szCs w:val="20"/>
              </w:rPr>
              <w:t xml:space="preserve"> Tüm sınavlar, kazanımlara uygun olarak hazırlanacaktır.</w:t>
            </w:r>
          </w:p>
        </w:tc>
      </w:tr>
      <w:tr w:rsidR="00085636" w:rsidRPr="009337B8" w14:paraId="657B40CC"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7D03A4AB"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Öğrencilerin, karar verme, problem çözme ve eleştirel düşünmeden oluşan üst düzey düşünme becerileri ile birlikte sosyal ve duygusal becerilerini hayata geçirmelerine yönelik planlamaların yapılması.</w:t>
            </w:r>
          </w:p>
        </w:tc>
        <w:tc>
          <w:tcPr>
            <w:tcW w:w="5111" w:type="dxa"/>
            <w:tcBorders>
              <w:top w:val="single" w:sz="2" w:space="0" w:color="auto"/>
              <w:left w:val="single" w:sz="2" w:space="0" w:color="auto"/>
              <w:bottom w:val="single" w:sz="2" w:space="0" w:color="auto"/>
              <w:right w:val="single" w:sz="2" w:space="0" w:color="auto"/>
            </w:tcBorders>
          </w:tcPr>
          <w:p w14:paraId="0FD124BE"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 xml:space="preserve">Ders işleniş süreçlerinde düz anlatımdan ziyade; öğrencilerin </w:t>
            </w:r>
            <w:r w:rsidRPr="009337B8">
              <w:rPr>
                <w:rFonts w:ascii="Times New Roman" w:hAnsi="Times New Roman" w:cs="Times New Roman"/>
                <w:bCs/>
                <w:sz w:val="20"/>
                <w:szCs w:val="20"/>
              </w:rPr>
              <w:t>analiz, sentez ve değerlendirme</w:t>
            </w:r>
            <w:r w:rsidRPr="009337B8">
              <w:rPr>
                <w:rFonts w:ascii="Times New Roman" w:hAnsi="Times New Roman" w:cs="Times New Roman"/>
                <w:sz w:val="20"/>
                <w:szCs w:val="20"/>
              </w:rPr>
              <w:t xml:space="preserve"> yapabilmelerini sağlayacak </w:t>
            </w:r>
            <w:r w:rsidRPr="009337B8">
              <w:rPr>
                <w:rFonts w:ascii="Times New Roman" w:hAnsi="Times New Roman" w:cs="Times New Roman"/>
                <w:bCs/>
                <w:sz w:val="20"/>
                <w:szCs w:val="20"/>
              </w:rPr>
              <w:t>proje tabanlı öğrenme, vaka analizi ve beyin fırtınası</w:t>
            </w:r>
            <w:r w:rsidRPr="009337B8">
              <w:rPr>
                <w:rFonts w:ascii="Times New Roman" w:hAnsi="Times New Roman" w:cs="Times New Roman"/>
                <w:sz w:val="20"/>
                <w:szCs w:val="20"/>
              </w:rPr>
              <w:t xml:space="preserve"> gibi yöntemlerin kullanılmasına; ayrıca grup çalışmaları ve sunum etkinlikleriyle öğrencilerin sosyal-duygusal becerilerinin (empati, iş birliği, iletişim) desteklenmesine karar verilmiştir.</w:t>
            </w:r>
          </w:p>
        </w:tc>
      </w:tr>
      <w:tr w:rsidR="00085636" w:rsidRPr="009337B8" w14:paraId="52AABEE9"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4471BFA8"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Millî, manevi ve ahlaki değerlerin, örtük öğrenme yoluyla eğitim ve öğretim süreçlerinde etkin bir şekilde yürütülmesine yönelik çalışmaların planlanması, bu doğrultuda gerekli öğrenme ortamlarının oluşturulması.</w:t>
            </w:r>
          </w:p>
        </w:tc>
        <w:tc>
          <w:tcPr>
            <w:tcW w:w="5111" w:type="dxa"/>
            <w:tcBorders>
              <w:top w:val="single" w:sz="2" w:space="0" w:color="auto"/>
              <w:left w:val="single" w:sz="2" w:space="0" w:color="auto"/>
              <w:bottom w:val="single" w:sz="2" w:space="0" w:color="auto"/>
              <w:right w:val="single" w:sz="2" w:space="0" w:color="auto"/>
            </w:tcBorders>
          </w:tcPr>
          <w:p w14:paraId="5AD258EF"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bCs/>
                <w:sz w:val="20"/>
                <w:szCs w:val="20"/>
                <w:lang w:eastAsia="tr-TR"/>
              </w:rPr>
              <w:t>Millî ve manevi değerlerin örtük öğrenme ile kazandırılması.</w:t>
            </w:r>
            <w:r w:rsidRPr="009337B8">
              <w:rPr>
                <w:rFonts w:ascii="Times New Roman" w:eastAsia="Times New Roman" w:hAnsi="Times New Roman" w:cs="Times New Roman"/>
                <w:sz w:val="20"/>
                <w:szCs w:val="20"/>
                <w:lang w:eastAsia="tr-TR"/>
              </w:rPr>
              <w:br/>
              <w:t>Dil öğretiminde kültürel değerler de entegre şekilde sunulacaktır.</w:t>
            </w:r>
          </w:p>
        </w:tc>
      </w:tr>
      <w:tr w:rsidR="00085636" w:rsidRPr="009337B8" w14:paraId="28175584"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7B6AD4AC"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Önleme, müdahale ve yönlendirme komisyonunda yürütülecek çalışmaların planlanması.</w:t>
            </w:r>
          </w:p>
        </w:tc>
        <w:tc>
          <w:tcPr>
            <w:tcW w:w="5111" w:type="dxa"/>
            <w:tcBorders>
              <w:top w:val="single" w:sz="2" w:space="0" w:color="auto"/>
              <w:left w:val="single" w:sz="2" w:space="0" w:color="auto"/>
              <w:bottom w:val="single" w:sz="2" w:space="0" w:color="auto"/>
              <w:right w:val="single" w:sz="2" w:space="0" w:color="auto"/>
            </w:tcBorders>
          </w:tcPr>
          <w:p w14:paraId="4C6DB721"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sz w:val="20"/>
                <w:szCs w:val="20"/>
                <w:lang w:eastAsia="tr-TR"/>
              </w:rPr>
              <w:t>Risk grubundaki öğrenciler takip edilecektir.</w:t>
            </w:r>
          </w:p>
        </w:tc>
      </w:tr>
      <w:tr w:rsidR="00085636" w:rsidRPr="009337B8" w14:paraId="2520A57C"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22386B57"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Eğitim ve öğretim süreçlerinin disiplinler arası bir yaklaşımla ele alınarak, öğrenme alanı, konu, kazanım ve öğrenme hedeflerinin bu yaklaşımla belirlenmesi, yapılacak ortak çalışmaların takvime bağlanarak uygulanması.</w:t>
            </w:r>
          </w:p>
        </w:tc>
        <w:tc>
          <w:tcPr>
            <w:tcW w:w="5111" w:type="dxa"/>
            <w:tcBorders>
              <w:top w:val="single" w:sz="2" w:space="0" w:color="auto"/>
              <w:left w:val="single" w:sz="2" w:space="0" w:color="auto"/>
              <w:bottom w:val="single" w:sz="2" w:space="0" w:color="auto"/>
              <w:right w:val="single" w:sz="2" w:space="0" w:color="auto"/>
            </w:tcBorders>
          </w:tcPr>
          <w:p w14:paraId="697ABFE5"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eastAsia="Times New Roman" w:hAnsi="Times New Roman" w:cs="Times New Roman"/>
                <w:sz w:val="20"/>
                <w:szCs w:val="20"/>
                <w:lang w:eastAsia="tr-TR"/>
              </w:rPr>
              <w:t>Türkçe, görsel sanatlar ve İngilizce zümreleri ile gerekli görüldüğü vakit fikir alışverişi yapılacaktır.</w:t>
            </w:r>
          </w:p>
        </w:tc>
      </w:tr>
      <w:tr w:rsidR="00085636" w:rsidRPr="009337B8" w14:paraId="77AC515E"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70795219"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lastRenderedPageBreak/>
              <w:t>Öğrencilerin, çoklu okuryazarlık becerilerinin geliştirilmesine yönelik planlamaların yapılması, (Ek İbare: 21/01/2025 tarihli ve 123269185 sayılı Makam Onayı) bedensel, zihinsel, duygusal, sosyal ve ahlaki bakımdan gelişimine yönelik çalışmaların yürütülmesi.</w:t>
            </w:r>
          </w:p>
        </w:tc>
        <w:tc>
          <w:tcPr>
            <w:tcW w:w="5111" w:type="dxa"/>
            <w:tcBorders>
              <w:top w:val="single" w:sz="2" w:space="0" w:color="auto"/>
              <w:left w:val="single" w:sz="2" w:space="0" w:color="auto"/>
              <w:bottom w:val="single" w:sz="2" w:space="0" w:color="auto"/>
              <w:right w:val="single" w:sz="2" w:space="0" w:color="auto"/>
            </w:tcBorders>
          </w:tcPr>
          <w:p w14:paraId="794F70EE" w14:textId="77777777" w:rsidR="00085636" w:rsidRPr="009337B8" w:rsidRDefault="00085636" w:rsidP="007D0EF0">
            <w:pPr>
              <w:spacing w:before="100" w:beforeAutospacing="1" w:after="100" w:afterAutospacing="1"/>
              <w:rPr>
                <w:rFonts w:ascii="Times New Roman" w:eastAsia="Times New Roman" w:hAnsi="Times New Roman" w:cs="Times New Roman"/>
                <w:sz w:val="20"/>
                <w:szCs w:val="20"/>
              </w:rPr>
            </w:pPr>
            <w:r w:rsidRPr="009337B8">
              <w:rPr>
                <w:rFonts w:ascii="Times New Roman" w:eastAsia="Times New Roman" w:hAnsi="Times New Roman" w:cs="Times New Roman"/>
                <w:sz w:val="20"/>
                <w:szCs w:val="20"/>
              </w:rPr>
              <w:t>Almanca derslerinde dinleme, konuşma, okuma ve yazma becerileri dengeli şekilde geliştirilecektir.</w:t>
            </w:r>
          </w:p>
        </w:tc>
      </w:tr>
      <w:tr w:rsidR="00085636" w:rsidRPr="009337B8" w14:paraId="5AD0418A"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28BA8D8B"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Sosyal sorumluluk programı kapsamında ders bazında yürütülebilecek faaliyetlerin planlanması</w:t>
            </w:r>
          </w:p>
        </w:tc>
        <w:tc>
          <w:tcPr>
            <w:tcW w:w="5111" w:type="dxa"/>
            <w:tcBorders>
              <w:top w:val="single" w:sz="2" w:space="0" w:color="auto"/>
              <w:left w:val="single" w:sz="2" w:space="0" w:color="auto"/>
              <w:bottom w:val="single" w:sz="2" w:space="0" w:color="auto"/>
              <w:right w:val="single" w:sz="2" w:space="0" w:color="auto"/>
            </w:tcBorders>
          </w:tcPr>
          <w:p w14:paraId="17D4D3DB"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Okul tarafından gerçekleştirilecek sosyal sorumluluk programı kapsamında alanımız okul müdürlüğünün yapacağı projelere katılacak veya ilgili desteği verecektir.</w:t>
            </w:r>
          </w:p>
        </w:tc>
      </w:tr>
      <w:tr w:rsidR="00085636" w:rsidRPr="009337B8" w14:paraId="289E09F9"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026F21D4"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Eğitim ve öğretim yılı içerisinde okul içi veya okul dışı eğitim ortamlarında yürütecekleri faaliyetlerde ihtiyaç duyacağı araç, gereç, mali kaynak gibi hususların belirlenmesi.</w:t>
            </w:r>
          </w:p>
        </w:tc>
        <w:tc>
          <w:tcPr>
            <w:tcW w:w="5111" w:type="dxa"/>
            <w:tcBorders>
              <w:top w:val="single" w:sz="2" w:space="0" w:color="auto"/>
              <w:left w:val="single" w:sz="2" w:space="0" w:color="auto"/>
              <w:bottom w:val="single" w:sz="2" w:space="0" w:color="auto"/>
              <w:right w:val="single" w:sz="2" w:space="0" w:color="auto"/>
            </w:tcBorders>
          </w:tcPr>
          <w:p w14:paraId="7C717B8F"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 xml:space="preserve">Eğitim-öğretim yılı boyunca derslerde ve etkinliklerde ihtiyaç duyulacak kırtasiye, donanım ve sarf malzemelerinin öncelikle </w:t>
            </w:r>
            <w:r w:rsidRPr="009337B8">
              <w:rPr>
                <w:rFonts w:ascii="Times New Roman" w:hAnsi="Times New Roman" w:cs="Times New Roman"/>
                <w:bCs/>
                <w:sz w:val="20"/>
                <w:szCs w:val="20"/>
              </w:rPr>
              <w:t>okul imkanları ve mevcut stoklardan</w:t>
            </w:r>
            <w:r w:rsidRPr="009337B8">
              <w:rPr>
                <w:rFonts w:ascii="Times New Roman" w:hAnsi="Times New Roman" w:cs="Times New Roman"/>
                <w:sz w:val="20"/>
                <w:szCs w:val="20"/>
              </w:rPr>
              <w:t xml:space="preserve"> karşılanmasına; yetersiz kaldığı durumlarda okul idaresi ve Okul Aile Birliği ile iş birliği yapılarak temin edilmesinin talep edilmesine karar verilmiştir.</w:t>
            </w:r>
          </w:p>
        </w:tc>
      </w:tr>
      <w:tr w:rsidR="00085636" w:rsidRPr="009337B8" w14:paraId="75500DE2"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51F16AF3"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Destekleme ve Yetiştirme Kursları</w:t>
            </w:r>
          </w:p>
        </w:tc>
        <w:tc>
          <w:tcPr>
            <w:tcW w:w="5111" w:type="dxa"/>
            <w:tcBorders>
              <w:top w:val="single" w:sz="2" w:space="0" w:color="auto"/>
              <w:left w:val="single" w:sz="2" w:space="0" w:color="auto"/>
              <w:bottom w:val="single" w:sz="2" w:space="0" w:color="auto"/>
              <w:right w:val="single" w:sz="2" w:space="0" w:color="auto"/>
            </w:tcBorders>
          </w:tcPr>
          <w:p w14:paraId="35A0CFC8" w14:textId="77777777" w:rsidR="00085636" w:rsidRPr="009337B8" w:rsidRDefault="00085636" w:rsidP="007D0EF0">
            <w:pPr>
              <w:pStyle w:val="AralkYok"/>
              <w:jc w:val="both"/>
              <w:rPr>
                <w:rFonts w:ascii="Times New Roman" w:hAnsi="Times New Roman" w:cs="Times New Roman"/>
                <w:sz w:val="20"/>
                <w:szCs w:val="20"/>
              </w:rPr>
            </w:pPr>
            <w:r w:rsidRPr="009337B8">
              <w:rPr>
                <w:rStyle w:val="normaltextrun"/>
                <w:rFonts w:ascii="Times New Roman" w:hAnsi="Times New Roman" w:cs="Times New Roman"/>
                <w:color w:val="000000"/>
                <w:sz w:val="20"/>
                <w:szCs w:val="20"/>
                <w:shd w:val="clear" w:color="auto" w:fill="FFFFFF"/>
              </w:rPr>
              <w:t>Destekleme ve Yetiştirme Kurları İkinci Yabancı Dil Derslerinde talep doğrultusunda açılabilir.</w:t>
            </w:r>
          </w:p>
        </w:tc>
      </w:tr>
      <w:tr w:rsidR="00085636" w:rsidRPr="009337B8" w14:paraId="121E6589"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1B319C54"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Dilimizin Zenginlikleri Projesi</w:t>
            </w:r>
          </w:p>
        </w:tc>
        <w:tc>
          <w:tcPr>
            <w:tcW w:w="5111" w:type="dxa"/>
            <w:tcBorders>
              <w:top w:val="single" w:sz="2" w:space="0" w:color="auto"/>
              <w:left w:val="single" w:sz="2" w:space="0" w:color="auto"/>
              <w:bottom w:val="single" w:sz="2" w:space="0" w:color="auto"/>
              <w:right w:val="single" w:sz="2" w:space="0" w:color="auto"/>
            </w:tcBorders>
          </w:tcPr>
          <w:p w14:paraId="5946F47E"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Türkçe zümresi ile iş birliği yapılarak planlara dahil edilebilir.</w:t>
            </w:r>
          </w:p>
        </w:tc>
      </w:tr>
      <w:tr w:rsidR="00085636" w:rsidRPr="009337B8" w14:paraId="1A6B81B0"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3329F17E"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Çevreme Duyarlıyım Değerlerime Sahip Çıkıyorum Projesi</w:t>
            </w:r>
          </w:p>
        </w:tc>
        <w:tc>
          <w:tcPr>
            <w:tcW w:w="5111" w:type="dxa"/>
            <w:tcBorders>
              <w:top w:val="single" w:sz="2" w:space="0" w:color="auto"/>
              <w:left w:val="single" w:sz="2" w:space="0" w:color="auto"/>
              <w:bottom w:val="single" w:sz="2" w:space="0" w:color="auto"/>
              <w:right w:val="single" w:sz="2" w:space="0" w:color="auto"/>
            </w:tcBorders>
          </w:tcPr>
          <w:p w14:paraId="6B223581" w14:textId="77777777" w:rsidR="00085636" w:rsidRPr="009337B8" w:rsidRDefault="00085636" w:rsidP="007D0EF0">
            <w:pPr>
              <w:pStyle w:val="AralkYok"/>
              <w:rPr>
                <w:rFonts w:ascii="Times New Roman" w:hAnsi="Times New Roman" w:cs="Times New Roman"/>
                <w:sz w:val="20"/>
                <w:szCs w:val="20"/>
              </w:rPr>
            </w:pPr>
            <w:r w:rsidRPr="009337B8">
              <w:rPr>
                <w:rFonts w:ascii="Times New Roman" w:eastAsia="Times New Roman" w:hAnsi="Times New Roman" w:cs="Times New Roman"/>
                <w:sz w:val="20"/>
                <w:szCs w:val="20"/>
                <w:lang w:eastAsia="tr-TR"/>
              </w:rPr>
              <w:t>Almanca dersinde çevre temalı içeriklere yer verilebilir</w:t>
            </w:r>
          </w:p>
        </w:tc>
      </w:tr>
      <w:tr w:rsidR="00085636" w:rsidRPr="009337B8" w14:paraId="50B8A4AB"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295AFF1A"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Yaşam Becerileri Projesi</w:t>
            </w:r>
          </w:p>
        </w:tc>
        <w:tc>
          <w:tcPr>
            <w:tcW w:w="5111" w:type="dxa"/>
            <w:tcBorders>
              <w:top w:val="single" w:sz="2" w:space="0" w:color="auto"/>
              <w:left w:val="single" w:sz="2" w:space="0" w:color="auto"/>
              <w:bottom w:val="single" w:sz="2" w:space="0" w:color="auto"/>
              <w:right w:val="single" w:sz="2" w:space="0" w:color="auto"/>
            </w:tcBorders>
          </w:tcPr>
          <w:p w14:paraId="22F94AD5"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 xml:space="preserve">Proje kapsamında öğrencilere kazandırılması hedeflenen becerilerin kalıcılığını sağlamak amacıyla </w:t>
            </w:r>
            <w:r w:rsidRPr="009337B8">
              <w:rPr>
                <w:rFonts w:ascii="Times New Roman" w:hAnsi="Times New Roman" w:cs="Times New Roman"/>
                <w:bCs/>
                <w:sz w:val="20"/>
                <w:szCs w:val="20"/>
              </w:rPr>
              <w:t>okul-aile iş birliğinin</w:t>
            </w:r>
            <w:r w:rsidRPr="009337B8">
              <w:rPr>
                <w:rFonts w:ascii="Times New Roman" w:hAnsi="Times New Roman" w:cs="Times New Roman"/>
                <w:sz w:val="20"/>
                <w:szCs w:val="20"/>
              </w:rPr>
              <w:t xml:space="preserve"> güçlendirilmesine; öğrencilerin evde 'kendi odasını toplama, kıyafetlerini katlama, sofra düzenine yardım etme' gibi görevleri yerine getirmeleri için velilerle iletişim halinde olunmasına ve takip edilmesine karar verilmiştir.</w:t>
            </w:r>
          </w:p>
        </w:tc>
      </w:tr>
      <w:tr w:rsidR="00085636" w:rsidRPr="009337B8" w14:paraId="2F7198CD"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56922569"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Ailemle Eğitim Yolculuğum Projesi</w:t>
            </w:r>
          </w:p>
        </w:tc>
        <w:tc>
          <w:tcPr>
            <w:tcW w:w="5111" w:type="dxa"/>
            <w:tcBorders>
              <w:top w:val="single" w:sz="2" w:space="0" w:color="auto"/>
              <w:left w:val="single" w:sz="2" w:space="0" w:color="auto"/>
              <w:bottom w:val="single" w:sz="2" w:space="0" w:color="auto"/>
              <w:right w:val="single" w:sz="2" w:space="0" w:color="auto"/>
            </w:tcBorders>
          </w:tcPr>
          <w:p w14:paraId="3FB21F8F"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Yürütülen projeye ve yapılacak olan etkinliklere destek verilmesine karar verilmiştir</w:t>
            </w:r>
          </w:p>
        </w:tc>
      </w:tr>
      <w:tr w:rsidR="00085636" w:rsidRPr="009337B8" w14:paraId="3D0F5777"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33FFC0DF"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MEBİ Bireysel Öğrenme Platformu</w:t>
            </w:r>
          </w:p>
        </w:tc>
        <w:tc>
          <w:tcPr>
            <w:tcW w:w="5111" w:type="dxa"/>
            <w:tcBorders>
              <w:top w:val="single" w:sz="2" w:space="0" w:color="auto"/>
              <w:left w:val="single" w:sz="2" w:space="0" w:color="auto"/>
              <w:bottom w:val="single" w:sz="2" w:space="0" w:color="auto"/>
              <w:right w:val="single" w:sz="2" w:space="0" w:color="auto"/>
            </w:tcBorders>
          </w:tcPr>
          <w:p w14:paraId="75970107"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Öğrencilerin MEBİ Bireysel Öğrenme Platformunda Almanca dersine ait materyaller yer almamaktadır.</w:t>
            </w:r>
          </w:p>
        </w:tc>
      </w:tr>
      <w:tr w:rsidR="00085636" w:rsidRPr="009337B8" w14:paraId="780E7CBE"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109B35B1"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Yarın Sizinleyiz Projesi</w:t>
            </w:r>
          </w:p>
        </w:tc>
        <w:tc>
          <w:tcPr>
            <w:tcW w:w="5111" w:type="dxa"/>
            <w:tcBorders>
              <w:top w:val="single" w:sz="2" w:space="0" w:color="auto"/>
              <w:left w:val="single" w:sz="2" w:space="0" w:color="auto"/>
              <w:bottom w:val="single" w:sz="2" w:space="0" w:color="auto"/>
              <w:right w:val="single" w:sz="2" w:space="0" w:color="auto"/>
            </w:tcBorders>
          </w:tcPr>
          <w:p w14:paraId="2D678964"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Proje hedefleri doğrultusunda, devamsızlık riski taşıyan veya akademik başarısı düşük olan öğrencilerle birebir görüşmeler yapılmasına; bu öğrencilerin okula aidiyetini artıracak sosyal, kültürel ve sportif faaliyetlere yönlendirilmesine karar verilmiştir.</w:t>
            </w:r>
          </w:p>
        </w:tc>
      </w:tr>
      <w:tr w:rsidR="00085636" w:rsidRPr="009337B8" w14:paraId="4519A91E"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5ED486CC"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Eğitimde Başarıyı Artırma Projesi</w:t>
            </w:r>
          </w:p>
        </w:tc>
        <w:tc>
          <w:tcPr>
            <w:tcW w:w="5111" w:type="dxa"/>
            <w:tcBorders>
              <w:top w:val="single" w:sz="2" w:space="0" w:color="auto"/>
              <w:left w:val="single" w:sz="2" w:space="0" w:color="auto"/>
              <w:bottom w:val="single" w:sz="2" w:space="0" w:color="auto"/>
              <w:right w:val="single" w:sz="2" w:space="0" w:color="auto"/>
            </w:tcBorders>
          </w:tcPr>
          <w:p w14:paraId="1A443107" w14:textId="77777777"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EBAP kapsamında çalışmalar desteklenecektir.</w:t>
            </w:r>
          </w:p>
        </w:tc>
      </w:tr>
      <w:tr w:rsidR="00085636" w:rsidRPr="009337B8" w14:paraId="71C160BC" w14:textId="77777777" w:rsidTr="007D0EF0">
        <w:trPr>
          <w:jc w:val="center"/>
        </w:trPr>
        <w:tc>
          <w:tcPr>
            <w:tcW w:w="4962" w:type="dxa"/>
            <w:tcBorders>
              <w:top w:val="single" w:sz="2" w:space="0" w:color="auto"/>
              <w:left w:val="single" w:sz="2" w:space="0" w:color="auto"/>
              <w:bottom w:val="single" w:sz="2" w:space="0" w:color="auto"/>
              <w:right w:val="single" w:sz="2" w:space="0" w:color="auto"/>
            </w:tcBorders>
          </w:tcPr>
          <w:p w14:paraId="0479B9FF" w14:textId="77777777" w:rsidR="00085636" w:rsidRPr="009337B8" w:rsidRDefault="00085636" w:rsidP="00085636">
            <w:pPr>
              <w:pStyle w:val="AralkYok"/>
              <w:numPr>
                <w:ilvl w:val="0"/>
                <w:numId w:val="1"/>
              </w:numPr>
              <w:ind w:left="360"/>
              <w:jc w:val="both"/>
              <w:rPr>
                <w:rFonts w:ascii="Times New Roman" w:hAnsi="Times New Roman" w:cs="Times New Roman"/>
                <w:sz w:val="20"/>
                <w:szCs w:val="20"/>
              </w:rPr>
            </w:pPr>
            <w:r w:rsidRPr="009337B8">
              <w:rPr>
                <w:rFonts w:ascii="Times New Roman" w:hAnsi="Times New Roman" w:cs="Times New Roman"/>
                <w:sz w:val="20"/>
                <w:szCs w:val="20"/>
              </w:rPr>
              <w:t>Dilek ve öneriler</w:t>
            </w:r>
          </w:p>
        </w:tc>
        <w:tc>
          <w:tcPr>
            <w:tcW w:w="5111" w:type="dxa"/>
            <w:tcBorders>
              <w:top w:val="single" w:sz="2" w:space="0" w:color="auto"/>
              <w:left w:val="single" w:sz="2" w:space="0" w:color="auto"/>
              <w:bottom w:val="single" w:sz="2" w:space="0" w:color="auto"/>
              <w:right w:val="single" w:sz="2" w:space="0" w:color="auto"/>
            </w:tcBorders>
          </w:tcPr>
          <w:p w14:paraId="4CE113CC" w14:textId="708EF271" w:rsidR="00085636" w:rsidRPr="009337B8" w:rsidRDefault="00085636" w:rsidP="007D0EF0">
            <w:pPr>
              <w:pStyle w:val="AralkYok"/>
              <w:jc w:val="both"/>
              <w:rPr>
                <w:rFonts w:ascii="Times New Roman" w:hAnsi="Times New Roman" w:cs="Times New Roman"/>
                <w:sz w:val="20"/>
                <w:szCs w:val="20"/>
              </w:rPr>
            </w:pPr>
            <w:r w:rsidRPr="009337B8">
              <w:rPr>
                <w:rFonts w:ascii="Times New Roman" w:hAnsi="Times New Roman" w:cs="Times New Roman"/>
                <w:sz w:val="20"/>
                <w:szCs w:val="20"/>
              </w:rPr>
              <w:t xml:space="preserve">İyi dilek ve temennilerle toplantı Zümre Başkanı </w:t>
            </w:r>
            <w:r>
              <w:rPr>
                <w:rFonts w:ascii="Times New Roman" w:hAnsi="Times New Roman" w:cs="Times New Roman"/>
                <w:sz w:val="20"/>
                <w:szCs w:val="20"/>
              </w:rPr>
              <w:t xml:space="preserve">XXXXX </w:t>
            </w:r>
            <w:proofErr w:type="spellStart"/>
            <w:r>
              <w:rPr>
                <w:rFonts w:ascii="Times New Roman" w:hAnsi="Times New Roman" w:cs="Times New Roman"/>
                <w:sz w:val="20"/>
                <w:szCs w:val="20"/>
              </w:rPr>
              <w:t>XXXXX</w:t>
            </w:r>
            <w:proofErr w:type="spellEnd"/>
            <w:r w:rsidRPr="009337B8">
              <w:rPr>
                <w:rFonts w:ascii="Times New Roman" w:hAnsi="Times New Roman" w:cs="Times New Roman"/>
                <w:sz w:val="20"/>
                <w:szCs w:val="20"/>
              </w:rPr>
              <w:t xml:space="preserve"> tarafından sonlandırılmıştır.</w:t>
            </w:r>
          </w:p>
        </w:tc>
      </w:tr>
      <w:tr w:rsidR="00085636" w:rsidRPr="009337B8" w14:paraId="3FF5C801" w14:textId="77777777" w:rsidTr="007D0EF0">
        <w:trPr>
          <w:jc w:val="center"/>
        </w:trPr>
        <w:tc>
          <w:tcPr>
            <w:tcW w:w="10073" w:type="dxa"/>
            <w:gridSpan w:val="2"/>
            <w:tcBorders>
              <w:top w:val="single" w:sz="2" w:space="0" w:color="auto"/>
              <w:left w:val="single" w:sz="2" w:space="0" w:color="auto"/>
              <w:bottom w:val="single" w:sz="2" w:space="0" w:color="auto"/>
              <w:right w:val="single" w:sz="2" w:space="0" w:color="auto"/>
            </w:tcBorders>
          </w:tcPr>
          <w:p w14:paraId="22A8EE28" w14:textId="77777777" w:rsidR="00085636" w:rsidRPr="009337B8" w:rsidRDefault="00085636" w:rsidP="007D0EF0">
            <w:pPr>
              <w:pStyle w:val="AralkYok"/>
              <w:jc w:val="both"/>
              <w:rPr>
                <w:rFonts w:ascii="Times New Roman" w:hAnsi="Times New Roman" w:cs="Times New Roman"/>
                <w:color w:val="0070C0"/>
                <w:sz w:val="20"/>
                <w:szCs w:val="20"/>
              </w:rPr>
            </w:pPr>
            <w:r w:rsidRPr="009337B8">
              <w:rPr>
                <w:rFonts w:ascii="Times New Roman" w:hAnsi="Times New Roman" w:cs="Times New Roman"/>
                <w:b/>
                <w:color w:val="0070C0"/>
                <w:sz w:val="20"/>
                <w:szCs w:val="20"/>
              </w:rPr>
              <w:t>NOT</w:t>
            </w:r>
            <w:r w:rsidRPr="009337B8">
              <w:rPr>
                <w:rFonts w:ascii="Times New Roman" w:hAnsi="Times New Roman" w:cs="Times New Roman"/>
                <w:color w:val="0070C0"/>
                <w:sz w:val="20"/>
                <w:szCs w:val="20"/>
              </w:rPr>
              <w:t>:</w:t>
            </w:r>
          </w:p>
          <w:p w14:paraId="45C530B3" w14:textId="77777777" w:rsidR="00085636" w:rsidRPr="009337B8" w:rsidRDefault="00085636" w:rsidP="00085636">
            <w:pPr>
              <w:pStyle w:val="AralkYok"/>
              <w:numPr>
                <w:ilvl w:val="0"/>
                <w:numId w:val="2"/>
              </w:numPr>
              <w:jc w:val="both"/>
              <w:rPr>
                <w:rFonts w:ascii="Times New Roman" w:hAnsi="Times New Roman" w:cs="Times New Roman"/>
                <w:color w:val="FF0000"/>
                <w:sz w:val="20"/>
                <w:szCs w:val="20"/>
              </w:rPr>
            </w:pPr>
            <w:r w:rsidRPr="009337B8">
              <w:rPr>
                <w:rFonts w:ascii="Times New Roman" w:hAnsi="Times New Roman" w:cs="Times New Roman"/>
                <w:color w:val="FF0000"/>
                <w:sz w:val="20"/>
                <w:szCs w:val="20"/>
                <w:u w:val="single"/>
              </w:rPr>
              <w:t>Tutanaklarda Maarif Modeline mutlaka yer verilecektir.</w:t>
            </w:r>
          </w:p>
          <w:p w14:paraId="38EA1766" w14:textId="77777777" w:rsidR="00085636" w:rsidRPr="009337B8" w:rsidRDefault="00085636" w:rsidP="00085636">
            <w:pPr>
              <w:pStyle w:val="AralkYok"/>
              <w:numPr>
                <w:ilvl w:val="0"/>
                <w:numId w:val="2"/>
              </w:numPr>
              <w:jc w:val="both"/>
              <w:rPr>
                <w:rFonts w:ascii="Times New Roman" w:hAnsi="Times New Roman" w:cs="Times New Roman"/>
                <w:color w:val="0070C0"/>
                <w:sz w:val="20"/>
                <w:szCs w:val="20"/>
              </w:rPr>
            </w:pPr>
            <w:r w:rsidRPr="009337B8">
              <w:rPr>
                <w:rFonts w:ascii="Times New Roman" w:hAnsi="Times New Roman" w:cs="Times New Roman"/>
                <w:color w:val="0070C0"/>
                <w:sz w:val="20"/>
                <w:szCs w:val="20"/>
              </w:rPr>
              <w:t>Toplantıya katılanlar tarafından her sayfa paraflanacak ve son sayfa imzalanacaktır.</w:t>
            </w:r>
          </w:p>
          <w:p w14:paraId="07906BC4" w14:textId="77777777" w:rsidR="00085636" w:rsidRPr="009337B8" w:rsidRDefault="00085636" w:rsidP="00085636">
            <w:pPr>
              <w:pStyle w:val="AralkYok"/>
              <w:numPr>
                <w:ilvl w:val="0"/>
                <w:numId w:val="2"/>
              </w:numPr>
              <w:jc w:val="both"/>
              <w:rPr>
                <w:rFonts w:ascii="Times New Roman" w:hAnsi="Times New Roman" w:cs="Times New Roman"/>
                <w:sz w:val="20"/>
                <w:szCs w:val="20"/>
              </w:rPr>
            </w:pPr>
            <w:r w:rsidRPr="009337B8">
              <w:rPr>
                <w:rFonts w:ascii="Times New Roman" w:hAnsi="Times New Roman" w:cs="Times New Roman"/>
                <w:color w:val="0070C0"/>
                <w:sz w:val="20"/>
                <w:szCs w:val="20"/>
              </w:rPr>
              <w:t>Ayrıca imza listesi düzenlenmeyecektir.</w:t>
            </w:r>
          </w:p>
          <w:p w14:paraId="4A82EB29" w14:textId="77777777" w:rsidR="00085636" w:rsidRPr="009337B8" w:rsidRDefault="00085636" w:rsidP="00085636">
            <w:pPr>
              <w:pStyle w:val="AralkYok"/>
              <w:numPr>
                <w:ilvl w:val="0"/>
                <w:numId w:val="2"/>
              </w:numPr>
              <w:jc w:val="both"/>
              <w:rPr>
                <w:rFonts w:ascii="Times New Roman" w:hAnsi="Times New Roman" w:cs="Times New Roman"/>
                <w:sz w:val="20"/>
                <w:szCs w:val="20"/>
              </w:rPr>
            </w:pPr>
            <w:r w:rsidRPr="009337B8">
              <w:rPr>
                <w:rFonts w:ascii="Times New Roman" w:hAnsi="Times New Roman" w:cs="Times New Roman"/>
                <w:color w:val="0070C0"/>
                <w:sz w:val="20"/>
                <w:szCs w:val="20"/>
              </w:rPr>
              <w:t>Aşağıda fazla satır varsa silinmeli, ihtiyaç varsa satır eklenmelidir.</w:t>
            </w:r>
          </w:p>
          <w:p w14:paraId="1B845D23" w14:textId="77777777" w:rsidR="00085636" w:rsidRPr="009337B8" w:rsidRDefault="00085636" w:rsidP="00085636">
            <w:pPr>
              <w:pStyle w:val="AralkYok"/>
              <w:numPr>
                <w:ilvl w:val="0"/>
                <w:numId w:val="2"/>
              </w:numPr>
              <w:jc w:val="both"/>
              <w:rPr>
                <w:rFonts w:ascii="Times New Roman" w:hAnsi="Times New Roman" w:cs="Times New Roman"/>
                <w:sz w:val="20"/>
                <w:szCs w:val="20"/>
              </w:rPr>
            </w:pPr>
            <w:r w:rsidRPr="009337B8">
              <w:rPr>
                <w:rFonts w:ascii="Times New Roman" w:hAnsi="Times New Roman" w:cs="Times New Roman"/>
                <w:color w:val="0070C0"/>
                <w:sz w:val="20"/>
                <w:szCs w:val="20"/>
              </w:rPr>
              <w:t>Toplantıya katılmayanlara sonradan imzalatılacaktır.</w:t>
            </w:r>
          </w:p>
        </w:tc>
      </w:tr>
    </w:tbl>
    <w:p w14:paraId="7F65A8C2" w14:textId="77777777" w:rsidR="00085636" w:rsidRDefault="00085636" w:rsidP="00085636">
      <w:pPr>
        <w:pStyle w:val="AralkYok"/>
      </w:pPr>
    </w:p>
    <w:p w14:paraId="26C762E5" w14:textId="77777777" w:rsidR="00085636" w:rsidRDefault="00085636" w:rsidP="00085636">
      <w:pPr>
        <w:pStyle w:val="AralkYok"/>
      </w:pPr>
    </w:p>
    <w:p w14:paraId="3E9E1F68" w14:textId="77777777" w:rsidR="00085636" w:rsidRDefault="00085636" w:rsidP="00085636">
      <w:pPr>
        <w:pStyle w:val="AralkYok"/>
      </w:pPr>
    </w:p>
    <w:p w14:paraId="35DC8559" w14:textId="77777777" w:rsidR="00085636" w:rsidRDefault="00085636" w:rsidP="00085636">
      <w:pPr>
        <w:pStyle w:val="AralkYok"/>
      </w:pPr>
    </w:p>
    <w:p w14:paraId="27CD6086" w14:textId="77777777" w:rsidR="00085636" w:rsidRDefault="00085636" w:rsidP="00085636">
      <w:pPr>
        <w:pStyle w:val="AralkYok"/>
      </w:pPr>
    </w:p>
    <w:p w14:paraId="568378E8" w14:textId="77777777" w:rsidR="00085636" w:rsidRDefault="00085636" w:rsidP="00085636">
      <w:pPr>
        <w:pStyle w:val="AralkYok"/>
      </w:pPr>
    </w:p>
    <w:sectPr w:rsidR="00085636" w:rsidSect="00085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6D42"/>
    <w:multiLevelType w:val="hybridMultilevel"/>
    <w:tmpl w:val="A2F657FC"/>
    <w:lvl w:ilvl="0" w:tplc="DA8E3B50">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DD1268"/>
    <w:multiLevelType w:val="hybridMultilevel"/>
    <w:tmpl w:val="A0044A1A"/>
    <w:lvl w:ilvl="0" w:tplc="3698EB64">
      <w:start w:val="1"/>
      <w:numFmt w:val="bullet"/>
      <w:lvlText w:val=""/>
      <w:lvlJc w:val="left"/>
      <w:pPr>
        <w:ind w:left="360" w:hanging="360"/>
      </w:pPr>
      <w:rPr>
        <w:rFonts w:ascii="Symbol" w:hAnsi="Symbol" w:hint="default"/>
        <w:color w:val="0070C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643973755">
    <w:abstractNumId w:val="0"/>
  </w:num>
  <w:num w:numId="2" w16cid:durableId="126013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36"/>
    <w:rsid w:val="00085636"/>
    <w:rsid w:val="007C0ACD"/>
    <w:rsid w:val="0087352C"/>
    <w:rsid w:val="00E90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56F5"/>
  <w15:chartTrackingRefBased/>
  <w15:docId w15:val="{DB822AD2-5068-4C87-A21B-FA106EF5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636"/>
    <w:pPr>
      <w:spacing w:line="256" w:lineRule="auto"/>
    </w:pPr>
    <w:rPr>
      <w:rFonts w:eastAsiaTheme="minorEastAsia"/>
      <w:kern w:val="0"/>
      <w:sz w:val="22"/>
      <w:szCs w:val="22"/>
      <w:lang w:eastAsia="tr-TR"/>
      <w14:ligatures w14:val="none"/>
    </w:rPr>
  </w:style>
  <w:style w:type="paragraph" w:styleId="Balk1">
    <w:name w:val="heading 1"/>
    <w:basedOn w:val="Normal"/>
    <w:next w:val="Normal"/>
    <w:link w:val="Balk1Char"/>
    <w:uiPriority w:val="9"/>
    <w:qFormat/>
    <w:rsid w:val="00085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85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8563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8563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8563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8563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563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563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563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563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8563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8563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8563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8563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8563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563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563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5636"/>
    <w:rPr>
      <w:rFonts w:eastAsiaTheme="majorEastAsia" w:cstheme="majorBidi"/>
      <w:color w:val="272727" w:themeColor="text1" w:themeTint="D8"/>
    </w:rPr>
  </w:style>
  <w:style w:type="paragraph" w:styleId="KonuBal">
    <w:name w:val="Title"/>
    <w:basedOn w:val="Normal"/>
    <w:next w:val="Normal"/>
    <w:link w:val="KonuBalChar"/>
    <w:uiPriority w:val="10"/>
    <w:qFormat/>
    <w:rsid w:val="00085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563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8563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8563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8563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85636"/>
    <w:rPr>
      <w:i/>
      <w:iCs/>
      <w:color w:val="404040" w:themeColor="text1" w:themeTint="BF"/>
    </w:rPr>
  </w:style>
  <w:style w:type="paragraph" w:styleId="ListeParagraf">
    <w:name w:val="List Paragraph"/>
    <w:basedOn w:val="Normal"/>
    <w:uiPriority w:val="34"/>
    <w:qFormat/>
    <w:rsid w:val="00085636"/>
    <w:pPr>
      <w:ind w:left="720"/>
      <w:contextualSpacing/>
    </w:pPr>
  </w:style>
  <w:style w:type="character" w:styleId="GlVurgulama">
    <w:name w:val="Intense Emphasis"/>
    <w:basedOn w:val="VarsaylanParagrafYazTipi"/>
    <w:uiPriority w:val="21"/>
    <w:qFormat/>
    <w:rsid w:val="00085636"/>
    <w:rPr>
      <w:i/>
      <w:iCs/>
      <w:color w:val="0F4761" w:themeColor="accent1" w:themeShade="BF"/>
    </w:rPr>
  </w:style>
  <w:style w:type="paragraph" w:styleId="GlAlnt">
    <w:name w:val="Intense Quote"/>
    <w:basedOn w:val="Normal"/>
    <w:next w:val="Normal"/>
    <w:link w:val="GlAlntChar"/>
    <w:uiPriority w:val="30"/>
    <w:qFormat/>
    <w:rsid w:val="00085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85636"/>
    <w:rPr>
      <w:i/>
      <w:iCs/>
      <w:color w:val="0F4761" w:themeColor="accent1" w:themeShade="BF"/>
    </w:rPr>
  </w:style>
  <w:style w:type="character" w:styleId="GlBavuru">
    <w:name w:val="Intense Reference"/>
    <w:basedOn w:val="VarsaylanParagrafYazTipi"/>
    <w:uiPriority w:val="32"/>
    <w:qFormat/>
    <w:rsid w:val="00085636"/>
    <w:rPr>
      <w:b/>
      <w:bCs/>
      <w:smallCaps/>
      <w:color w:val="0F4761" w:themeColor="accent1" w:themeShade="BF"/>
      <w:spacing w:val="5"/>
    </w:rPr>
  </w:style>
  <w:style w:type="paragraph" w:styleId="AralkYok">
    <w:name w:val="No Spacing"/>
    <w:uiPriority w:val="1"/>
    <w:qFormat/>
    <w:rsid w:val="00085636"/>
    <w:pPr>
      <w:spacing w:after="0" w:line="240" w:lineRule="auto"/>
    </w:pPr>
    <w:rPr>
      <w:kern w:val="0"/>
      <w:sz w:val="22"/>
      <w:szCs w:val="22"/>
      <w14:ligatures w14:val="none"/>
    </w:rPr>
  </w:style>
  <w:style w:type="paragraph" w:styleId="stBilgi">
    <w:name w:val="header"/>
    <w:basedOn w:val="Normal"/>
    <w:link w:val="stBilgiChar"/>
    <w:uiPriority w:val="99"/>
    <w:unhideWhenUsed/>
    <w:rsid w:val="000856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5636"/>
    <w:rPr>
      <w:rFonts w:eastAsiaTheme="minorEastAsia"/>
      <w:kern w:val="0"/>
      <w:sz w:val="22"/>
      <w:szCs w:val="22"/>
      <w:lang w:eastAsia="tr-TR"/>
      <w14:ligatures w14:val="none"/>
    </w:rPr>
  </w:style>
  <w:style w:type="table" w:styleId="TabloKlavuzu">
    <w:name w:val="Table Grid"/>
    <w:basedOn w:val="NormalTablo"/>
    <w:uiPriority w:val="39"/>
    <w:rsid w:val="000856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08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2551</Words>
  <Characters>14544</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Manager>www.safierbas.com</Manager>
  <Company>www.safierbas.com</Company>
  <LinksUpToDate>false</LinksUpToDate>
  <CharactersWithSpaces>17061</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safi erbas</dc:creator>
  <cp:keywords>www.safierbas.com</cp:keywords>
  <dc:description>www.safierbas.com</dc:description>
  <cp:lastModifiedBy>safi erbas</cp:lastModifiedBy>
  <cp:revision>1</cp:revision>
  <dcterms:created xsi:type="dcterms:W3CDTF">2026-02-03T18:16:00Z</dcterms:created>
  <dcterms:modified xsi:type="dcterms:W3CDTF">2026-02-03T18:20:00Z</dcterms:modified>
  <cp:category>www.safierbas.com</cp:category>
  <cp:contentStatus>www.safierbas.com</cp:contentStatus>
</cp:coreProperties>
</file>