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912CD" w14:textId="59200FA7" w:rsidR="008A40FC" w:rsidRPr="004546C8" w:rsidRDefault="008E3008" w:rsidP="004546C8">
      <w:pPr>
        <w:spacing w:after="0"/>
        <w:jc w:val="center"/>
        <w:rPr>
          <w:rFonts w:cstheme="minorHAnsi"/>
          <w:b/>
          <w:sz w:val="24"/>
          <w:szCs w:val="24"/>
        </w:rPr>
      </w:pPr>
      <w:r w:rsidRPr="004546C8">
        <w:rPr>
          <w:rFonts w:cstheme="minorHAnsi"/>
          <w:b/>
          <w:sz w:val="24"/>
          <w:szCs w:val="24"/>
        </w:rPr>
        <w:t>202</w:t>
      </w:r>
      <w:r w:rsidR="004C5247">
        <w:rPr>
          <w:rFonts w:cstheme="minorHAnsi"/>
          <w:b/>
          <w:sz w:val="24"/>
          <w:szCs w:val="24"/>
        </w:rPr>
        <w:t>4</w:t>
      </w:r>
      <w:r w:rsidRPr="004546C8">
        <w:rPr>
          <w:rFonts w:cstheme="minorHAnsi"/>
          <w:b/>
          <w:sz w:val="24"/>
          <w:szCs w:val="24"/>
        </w:rPr>
        <w:t>– 202</w:t>
      </w:r>
      <w:r w:rsidR="004C5247">
        <w:rPr>
          <w:rFonts w:cstheme="minorHAnsi"/>
          <w:b/>
          <w:sz w:val="24"/>
          <w:szCs w:val="24"/>
        </w:rPr>
        <w:t>5</w:t>
      </w:r>
      <w:r w:rsidRPr="004546C8">
        <w:rPr>
          <w:rFonts w:cstheme="minorHAnsi"/>
          <w:b/>
          <w:sz w:val="24"/>
          <w:szCs w:val="24"/>
        </w:rPr>
        <w:t xml:space="preserve"> EĞİTİM ÖĞRETİM YILI </w:t>
      </w:r>
      <w:r w:rsidR="00AF19B3">
        <w:rPr>
          <w:rFonts w:cstheme="minorHAnsi"/>
          <w:b/>
          <w:sz w:val="24"/>
          <w:szCs w:val="24"/>
        </w:rPr>
        <w:t>XXXXXXXXXXXX</w:t>
      </w:r>
      <w:r w:rsidR="007F7C86" w:rsidRPr="004546C8">
        <w:rPr>
          <w:rFonts w:cstheme="minorHAnsi"/>
          <w:b/>
          <w:sz w:val="24"/>
          <w:szCs w:val="24"/>
        </w:rPr>
        <w:t xml:space="preserve"> İLÇESİ</w:t>
      </w:r>
    </w:p>
    <w:p w14:paraId="3E091A8D" w14:textId="0FF4CBF4" w:rsidR="008E3008" w:rsidRPr="004546C8" w:rsidRDefault="008E3008" w:rsidP="004546C8">
      <w:pPr>
        <w:spacing w:after="0"/>
        <w:jc w:val="center"/>
        <w:rPr>
          <w:rFonts w:cstheme="minorHAnsi"/>
          <w:b/>
          <w:sz w:val="24"/>
          <w:szCs w:val="24"/>
        </w:rPr>
      </w:pPr>
      <w:r w:rsidRPr="004546C8">
        <w:rPr>
          <w:rFonts w:cstheme="minorHAnsi"/>
          <w:b/>
          <w:sz w:val="24"/>
          <w:szCs w:val="24"/>
        </w:rPr>
        <w:t>ALMANCA</w:t>
      </w:r>
      <w:r w:rsidR="008A40FC" w:rsidRPr="004546C8">
        <w:rPr>
          <w:rFonts w:cstheme="minorHAnsi"/>
          <w:b/>
          <w:sz w:val="24"/>
          <w:szCs w:val="24"/>
        </w:rPr>
        <w:t xml:space="preserve"> </w:t>
      </w:r>
      <w:r w:rsidR="00DB4BE7" w:rsidRPr="004546C8">
        <w:rPr>
          <w:rFonts w:cstheme="minorHAnsi"/>
          <w:b/>
          <w:sz w:val="24"/>
          <w:szCs w:val="24"/>
        </w:rPr>
        <w:t xml:space="preserve">ÖĞRETMENLERİ ZÜMRE </w:t>
      </w:r>
      <w:r w:rsidR="007F7C86" w:rsidRPr="004546C8">
        <w:rPr>
          <w:rFonts w:cstheme="minorHAnsi"/>
          <w:b/>
          <w:sz w:val="24"/>
          <w:szCs w:val="24"/>
        </w:rPr>
        <w:t>BAŞKANLARI 2.</w:t>
      </w:r>
      <w:r w:rsidRPr="004546C8">
        <w:rPr>
          <w:rFonts w:cstheme="minorHAnsi"/>
          <w:b/>
          <w:sz w:val="24"/>
          <w:szCs w:val="24"/>
        </w:rPr>
        <w:t xml:space="preserve"> </w:t>
      </w:r>
      <w:r w:rsidR="007F7C86" w:rsidRPr="004546C8">
        <w:rPr>
          <w:rFonts w:cstheme="minorHAnsi"/>
          <w:b/>
          <w:sz w:val="24"/>
          <w:szCs w:val="24"/>
        </w:rPr>
        <w:t>DÖNEM ZÜMRE</w:t>
      </w:r>
      <w:r w:rsidRPr="004546C8">
        <w:rPr>
          <w:rFonts w:cstheme="minorHAnsi"/>
          <w:b/>
          <w:sz w:val="24"/>
          <w:szCs w:val="24"/>
        </w:rPr>
        <w:t xml:space="preserve"> TOPLANTI TUTANAĞI</w:t>
      </w:r>
    </w:p>
    <w:p w14:paraId="41872949" w14:textId="77777777" w:rsidR="007F7C86" w:rsidRPr="004546C8" w:rsidRDefault="007F7C86" w:rsidP="008A40FC">
      <w:pPr>
        <w:rPr>
          <w:rFonts w:cstheme="minorHAnsi"/>
          <w:b/>
          <w:sz w:val="24"/>
          <w:szCs w:val="24"/>
        </w:rPr>
      </w:pPr>
    </w:p>
    <w:p w14:paraId="7E4C7287" w14:textId="0FA2ED88" w:rsidR="008E3008" w:rsidRPr="00991E38" w:rsidRDefault="008E3008" w:rsidP="00991E38">
      <w:pPr>
        <w:rPr>
          <w:rFonts w:cstheme="minorHAnsi"/>
          <w:bCs/>
          <w:sz w:val="24"/>
          <w:szCs w:val="24"/>
        </w:rPr>
      </w:pPr>
      <w:r w:rsidRPr="00991E38">
        <w:rPr>
          <w:rFonts w:cstheme="minorHAnsi"/>
          <w:bCs/>
          <w:sz w:val="24"/>
          <w:szCs w:val="24"/>
        </w:rPr>
        <w:t xml:space="preserve">Toplantı </w:t>
      </w:r>
      <w:r w:rsidR="007F7C86" w:rsidRPr="00991E38">
        <w:rPr>
          <w:rFonts w:cstheme="minorHAnsi"/>
          <w:bCs/>
          <w:sz w:val="24"/>
          <w:szCs w:val="24"/>
        </w:rPr>
        <w:t xml:space="preserve">Tarihi: </w:t>
      </w:r>
      <w:r w:rsidR="00150581" w:rsidRPr="00991E38">
        <w:rPr>
          <w:rFonts w:cstheme="minorHAnsi"/>
          <w:bCs/>
          <w:sz w:val="24"/>
          <w:szCs w:val="24"/>
        </w:rPr>
        <w:t>0</w:t>
      </w:r>
      <w:r w:rsidR="004C5247">
        <w:rPr>
          <w:rFonts w:cstheme="minorHAnsi"/>
          <w:bCs/>
          <w:sz w:val="24"/>
          <w:szCs w:val="24"/>
        </w:rPr>
        <w:t>6</w:t>
      </w:r>
      <w:r w:rsidR="008A40FC" w:rsidRPr="00991E38">
        <w:rPr>
          <w:rFonts w:cstheme="minorHAnsi"/>
          <w:bCs/>
          <w:sz w:val="24"/>
          <w:szCs w:val="24"/>
        </w:rPr>
        <w:t>/</w:t>
      </w:r>
      <w:r w:rsidR="00150581" w:rsidRPr="00991E38">
        <w:rPr>
          <w:rFonts w:cstheme="minorHAnsi"/>
          <w:bCs/>
          <w:sz w:val="24"/>
          <w:szCs w:val="24"/>
        </w:rPr>
        <w:t>02</w:t>
      </w:r>
      <w:r w:rsidR="008A40FC" w:rsidRPr="00991E38">
        <w:rPr>
          <w:rFonts w:cstheme="minorHAnsi"/>
          <w:bCs/>
          <w:sz w:val="24"/>
          <w:szCs w:val="24"/>
        </w:rPr>
        <w:t>/</w:t>
      </w:r>
      <w:r w:rsidR="00150581" w:rsidRPr="00991E38">
        <w:rPr>
          <w:rFonts w:cstheme="minorHAnsi"/>
          <w:bCs/>
          <w:sz w:val="24"/>
          <w:szCs w:val="24"/>
        </w:rPr>
        <w:t>202</w:t>
      </w:r>
      <w:r w:rsidR="004C5247">
        <w:rPr>
          <w:rFonts w:cstheme="minorHAnsi"/>
          <w:bCs/>
          <w:sz w:val="24"/>
          <w:szCs w:val="24"/>
        </w:rPr>
        <w:t>5</w:t>
      </w:r>
    </w:p>
    <w:p w14:paraId="55D2A70B" w14:textId="3A36C603" w:rsidR="008E3008" w:rsidRPr="00991E38" w:rsidRDefault="008E3008" w:rsidP="00991E38">
      <w:pPr>
        <w:rPr>
          <w:rFonts w:cstheme="minorHAnsi"/>
          <w:bCs/>
          <w:sz w:val="24"/>
          <w:szCs w:val="24"/>
        </w:rPr>
      </w:pPr>
      <w:r w:rsidRPr="00991E38">
        <w:rPr>
          <w:rFonts w:cstheme="minorHAnsi"/>
          <w:bCs/>
          <w:sz w:val="24"/>
          <w:szCs w:val="24"/>
        </w:rPr>
        <w:t>Toplantı Yeri:</w:t>
      </w:r>
      <w:r w:rsidR="00150581" w:rsidRPr="00991E38">
        <w:rPr>
          <w:rFonts w:cstheme="minorHAnsi"/>
          <w:bCs/>
          <w:sz w:val="24"/>
          <w:szCs w:val="24"/>
        </w:rPr>
        <w:t xml:space="preserve"> </w:t>
      </w:r>
      <w:proofErr w:type="spellStart"/>
      <w:r w:rsidR="004C5247">
        <w:rPr>
          <w:rFonts w:cstheme="minorHAnsi"/>
          <w:bCs/>
          <w:sz w:val="24"/>
          <w:szCs w:val="24"/>
        </w:rPr>
        <w:t>Zoom</w:t>
      </w:r>
      <w:proofErr w:type="spellEnd"/>
      <w:r w:rsidR="004C5247">
        <w:rPr>
          <w:rFonts w:cstheme="minorHAnsi"/>
          <w:bCs/>
          <w:sz w:val="24"/>
          <w:szCs w:val="24"/>
        </w:rPr>
        <w:t xml:space="preserve"> (</w:t>
      </w:r>
      <w:proofErr w:type="spellStart"/>
      <w:r w:rsidR="00AF19B3">
        <w:rPr>
          <w:rFonts w:cstheme="minorHAnsi"/>
          <w:bCs/>
          <w:sz w:val="24"/>
          <w:szCs w:val="24"/>
        </w:rPr>
        <w:t>xxxxxxxxxx</w:t>
      </w:r>
      <w:proofErr w:type="spellEnd"/>
      <w:r w:rsidR="004C5247">
        <w:rPr>
          <w:rFonts w:cstheme="minorHAnsi"/>
          <w:bCs/>
          <w:sz w:val="24"/>
          <w:szCs w:val="24"/>
        </w:rPr>
        <w:t xml:space="preserve"> Anadolu Lisesi) </w:t>
      </w:r>
    </w:p>
    <w:p w14:paraId="0D5F3088" w14:textId="740816A2" w:rsidR="008E3008" w:rsidRPr="00991E38" w:rsidRDefault="008E3008" w:rsidP="00991E38">
      <w:pPr>
        <w:rPr>
          <w:rFonts w:cstheme="minorHAnsi"/>
          <w:bCs/>
          <w:sz w:val="24"/>
          <w:szCs w:val="24"/>
        </w:rPr>
      </w:pPr>
      <w:r w:rsidRPr="00991E38">
        <w:rPr>
          <w:rFonts w:cstheme="minorHAnsi"/>
          <w:bCs/>
          <w:sz w:val="24"/>
          <w:szCs w:val="24"/>
        </w:rPr>
        <w:t xml:space="preserve">Toplantı </w:t>
      </w:r>
      <w:r w:rsidR="007F7C86" w:rsidRPr="00991E38">
        <w:rPr>
          <w:rFonts w:cstheme="minorHAnsi"/>
          <w:bCs/>
          <w:sz w:val="24"/>
          <w:szCs w:val="24"/>
        </w:rPr>
        <w:t xml:space="preserve">Saati: </w:t>
      </w:r>
      <w:r w:rsidR="00DB4BE7" w:rsidRPr="00991E38">
        <w:rPr>
          <w:rFonts w:cstheme="minorHAnsi"/>
          <w:bCs/>
          <w:sz w:val="24"/>
          <w:szCs w:val="24"/>
        </w:rPr>
        <w:t>1</w:t>
      </w:r>
      <w:r w:rsidR="00150581" w:rsidRPr="00991E38">
        <w:rPr>
          <w:rFonts w:cstheme="minorHAnsi"/>
          <w:bCs/>
          <w:sz w:val="24"/>
          <w:szCs w:val="24"/>
        </w:rPr>
        <w:t>6.00</w:t>
      </w:r>
    </w:p>
    <w:p w14:paraId="17D59B97" w14:textId="77777777" w:rsidR="008E3008" w:rsidRPr="00991E38" w:rsidRDefault="008E3008" w:rsidP="00991E38">
      <w:pPr>
        <w:rPr>
          <w:rFonts w:cstheme="minorHAnsi"/>
          <w:bCs/>
          <w:sz w:val="24"/>
          <w:szCs w:val="24"/>
        </w:rPr>
      </w:pPr>
      <w:r w:rsidRPr="00991E38">
        <w:rPr>
          <w:rFonts w:cstheme="minorHAnsi"/>
          <w:bCs/>
          <w:sz w:val="24"/>
          <w:szCs w:val="24"/>
        </w:rPr>
        <w:t xml:space="preserve">Toplantı No   </w:t>
      </w:r>
      <w:proofErr w:type="gramStart"/>
      <w:r w:rsidRPr="00991E38">
        <w:rPr>
          <w:rFonts w:cstheme="minorHAnsi"/>
          <w:bCs/>
          <w:sz w:val="24"/>
          <w:szCs w:val="24"/>
        </w:rPr>
        <w:t xml:space="preserve">  :</w:t>
      </w:r>
      <w:proofErr w:type="gramEnd"/>
      <w:r w:rsidRPr="00991E38">
        <w:rPr>
          <w:rFonts w:cstheme="minorHAnsi"/>
          <w:bCs/>
          <w:sz w:val="24"/>
          <w:szCs w:val="24"/>
        </w:rPr>
        <w:t xml:space="preserve">  </w:t>
      </w:r>
      <w:r w:rsidR="00DB4BE7" w:rsidRPr="00991E38">
        <w:rPr>
          <w:rFonts w:cstheme="minorHAnsi"/>
          <w:bCs/>
          <w:sz w:val="24"/>
          <w:szCs w:val="24"/>
        </w:rPr>
        <w:t>2</w:t>
      </w:r>
    </w:p>
    <w:p w14:paraId="78BE9C96" w14:textId="4A247BE2" w:rsidR="008E3008" w:rsidRPr="00991E38" w:rsidRDefault="008E3008" w:rsidP="00991E38">
      <w:pPr>
        <w:rPr>
          <w:rFonts w:cstheme="minorHAnsi"/>
          <w:bCs/>
          <w:sz w:val="24"/>
          <w:szCs w:val="24"/>
        </w:rPr>
      </w:pPr>
      <w:r w:rsidRPr="00991E38">
        <w:rPr>
          <w:rFonts w:cstheme="minorHAnsi"/>
          <w:bCs/>
          <w:sz w:val="24"/>
          <w:szCs w:val="24"/>
        </w:rPr>
        <w:t>Toplantıya Katılanlar:</w:t>
      </w:r>
      <w:r w:rsidR="007F7C86" w:rsidRPr="00991E38">
        <w:rPr>
          <w:rFonts w:cstheme="minorHAnsi"/>
          <w:bCs/>
          <w:sz w:val="24"/>
          <w:szCs w:val="24"/>
        </w:rPr>
        <w:t xml:space="preserve"> </w:t>
      </w:r>
      <w:r w:rsidR="00F96CBD" w:rsidRPr="00991E38">
        <w:rPr>
          <w:rFonts w:cstheme="minorHAnsi"/>
          <w:bCs/>
          <w:sz w:val="24"/>
          <w:szCs w:val="24"/>
        </w:rPr>
        <w:t>Toplantıya e</w:t>
      </w:r>
      <w:r w:rsidR="009E0C0F" w:rsidRPr="00991E38">
        <w:rPr>
          <w:rFonts w:cstheme="minorHAnsi"/>
          <w:bCs/>
          <w:sz w:val="24"/>
          <w:szCs w:val="24"/>
        </w:rPr>
        <w:t>k</w:t>
      </w:r>
      <w:r w:rsidR="00F96CBD" w:rsidRPr="00991E38">
        <w:rPr>
          <w:rFonts w:cstheme="minorHAnsi"/>
          <w:bCs/>
          <w:sz w:val="24"/>
          <w:szCs w:val="24"/>
        </w:rPr>
        <w:t>li liste</w:t>
      </w:r>
      <w:r w:rsidR="00150581" w:rsidRPr="00991E38">
        <w:rPr>
          <w:rFonts w:cstheme="minorHAnsi"/>
          <w:bCs/>
          <w:sz w:val="24"/>
          <w:szCs w:val="24"/>
        </w:rPr>
        <w:t>deki öğretmenler</w:t>
      </w:r>
      <w:r w:rsidR="00F96CBD" w:rsidRPr="00991E38">
        <w:rPr>
          <w:rFonts w:cstheme="minorHAnsi"/>
          <w:bCs/>
          <w:sz w:val="24"/>
          <w:szCs w:val="24"/>
        </w:rPr>
        <w:t xml:space="preserve"> katılım sağlamıştır</w:t>
      </w:r>
      <w:r w:rsidR="00150581" w:rsidRPr="00991E38">
        <w:rPr>
          <w:rFonts w:cstheme="minorHAnsi"/>
          <w:bCs/>
          <w:sz w:val="24"/>
          <w:szCs w:val="24"/>
        </w:rPr>
        <w:t>.</w:t>
      </w:r>
    </w:p>
    <w:p w14:paraId="13BBA204" w14:textId="6114CB04" w:rsidR="008E3008" w:rsidRDefault="00AF19B3" w:rsidP="002D75A8">
      <w:pPr>
        <w:jc w:val="both"/>
        <w:rPr>
          <w:rFonts w:cstheme="minorHAnsi"/>
          <w:sz w:val="24"/>
          <w:szCs w:val="24"/>
        </w:rPr>
      </w:pPr>
      <w:r>
        <w:rPr>
          <w:rFonts w:cstheme="minorHAnsi"/>
          <w:sz w:val="24"/>
          <w:szCs w:val="24"/>
        </w:rPr>
        <w:t>XXXXXXXXXXX</w:t>
      </w:r>
      <w:r w:rsidR="004C5247">
        <w:rPr>
          <w:rFonts w:cstheme="minorHAnsi"/>
          <w:sz w:val="24"/>
          <w:szCs w:val="24"/>
        </w:rPr>
        <w:t xml:space="preserve"> </w:t>
      </w:r>
      <w:r w:rsidR="008E3008" w:rsidRPr="004546C8">
        <w:rPr>
          <w:rFonts w:cstheme="minorHAnsi"/>
          <w:sz w:val="24"/>
          <w:szCs w:val="24"/>
        </w:rPr>
        <w:t xml:space="preserve">ilçesi Bölge okulları Almanca Zümre Başkanlarıyla ikinci dönem başı zümre toplantısı için </w:t>
      </w:r>
      <w:r w:rsidR="00150581">
        <w:rPr>
          <w:rFonts w:cstheme="minorHAnsi"/>
          <w:sz w:val="24"/>
          <w:szCs w:val="24"/>
        </w:rPr>
        <w:t>0</w:t>
      </w:r>
      <w:r w:rsidR="004C5247">
        <w:rPr>
          <w:rFonts w:cstheme="minorHAnsi"/>
          <w:sz w:val="24"/>
          <w:szCs w:val="24"/>
        </w:rPr>
        <w:t>6</w:t>
      </w:r>
      <w:r w:rsidR="008A40FC" w:rsidRPr="004546C8">
        <w:rPr>
          <w:rFonts w:cstheme="minorHAnsi"/>
          <w:sz w:val="24"/>
          <w:szCs w:val="24"/>
        </w:rPr>
        <w:t>/</w:t>
      </w:r>
      <w:r w:rsidR="00150581">
        <w:rPr>
          <w:rFonts w:cstheme="minorHAnsi"/>
          <w:sz w:val="24"/>
          <w:szCs w:val="24"/>
        </w:rPr>
        <w:t>02</w:t>
      </w:r>
      <w:r w:rsidR="008A40FC" w:rsidRPr="004546C8">
        <w:rPr>
          <w:rFonts w:cstheme="minorHAnsi"/>
          <w:sz w:val="24"/>
          <w:szCs w:val="24"/>
        </w:rPr>
        <w:t>/</w:t>
      </w:r>
      <w:r w:rsidR="00150581">
        <w:rPr>
          <w:rFonts w:cstheme="minorHAnsi"/>
          <w:sz w:val="24"/>
          <w:szCs w:val="24"/>
        </w:rPr>
        <w:t>2024</w:t>
      </w:r>
      <w:r w:rsidR="008A40FC" w:rsidRPr="004546C8">
        <w:rPr>
          <w:rFonts w:cstheme="minorHAnsi"/>
          <w:sz w:val="24"/>
          <w:szCs w:val="24"/>
        </w:rPr>
        <w:t xml:space="preserve"> </w:t>
      </w:r>
      <w:r w:rsidR="008E3008" w:rsidRPr="004546C8">
        <w:rPr>
          <w:rFonts w:cstheme="minorHAnsi"/>
          <w:sz w:val="24"/>
          <w:szCs w:val="24"/>
        </w:rPr>
        <w:t>tarihinde saat 1</w:t>
      </w:r>
      <w:r w:rsidR="00150581">
        <w:rPr>
          <w:rFonts w:cstheme="minorHAnsi"/>
          <w:sz w:val="24"/>
          <w:szCs w:val="24"/>
        </w:rPr>
        <w:t>6.00</w:t>
      </w:r>
      <w:r w:rsidR="008E3008" w:rsidRPr="004546C8">
        <w:rPr>
          <w:rFonts w:cstheme="minorHAnsi"/>
          <w:sz w:val="24"/>
          <w:szCs w:val="24"/>
        </w:rPr>
        <w:t>’da</w:t>
      </w:r>
      <w:r w:rsidR="007F7C86" w:rsidRPr="004546C8">
        <w:rPr>
          <w:rFonts w:cstheme="minorHAnsi"/>
          <w:sz w:val="24"/>
          <w:szCs w:val="24"/>
        </w:rPr>
        <w:t xml:space="preserve"> 25</w:t>
      </w:r>
      <w:r w:rsidR="008E3008" w:rsidRPr="004546C8">
        <w:rPr>
          <w:rFonts w:cstheme="minorHAnsi"/>
          <w:sz w:val="24"/>
          <w:szCs w:val="24"/>
        </w:rPr>
        <w:t xml:space="preserve">/08/2017 </w:t>
      </w:r>
      <w:r w:rsidR="008A40FC" w:rsidRPr="004546C8">
        <w:rPr>
          <w:rFonts w:cstheme="minorHAnsi"/>
          <w:sz w:val="24"/>
          <w:szCs w:val="24"/>
        </w:rPr>
        <w:t>tarih ve</w:t>
      </w:r>
      <w:r w:rsidR="008E3008" w:rsidRPr="004546C8">
        <w:rPr>
          <w:rFonts w:cstheme="minorHAnsi"/>
          <w:sz w:val="24"/>
          <w:szCs w:val="24"/>
        </w:rPr>
        <w:t xml:space="preserve"> 12827610 </w:t>
      </w:r>
      <w:r w:rsidR="008A40FC" w:rsidRPr="004546C8">
        <w:rPr>
          <w:rFonts w:cstheme="minorHAnsi"/>
          <w:sz w:val="24"/>
          <w:szCs w:val="24"/>
        </w:rPr>
        <w:t>sayılı</w:t>
      </w:r>
      <w:r w:rsidR="008E3008" w:rsidRPr="004546C8">
        <w:rPr>
          <w:rFonts w:cstheme="minorHAnsi"/>
          <w:sz w:val="24"/>
          <w:szCs w:val="24"/>
        </w:rPr>
        <w:t xml:space="preserve"> MEB Eğitim kurulları ve zümreleri yönergesinin 14. maddesine uygun olarak toplanıp, aşağıdaki gündem maddelerini belirleyerek gündem maddeleri üzerinde görüşmeler yapılmıştır.</w:t>
      </w:r>
    </w:p>
    <w:p w14:paraId="6CBACCD9" w14:textId="77777777" w:rsidR="002D75A8" w:rsidRPr="004546C8" w:rsidRDefault="002D75A8" w:rsidP="008A40FC">
      <w:pPr>
        <w:ind w:firstLine="708"/>
        <w:rPr>
          <w:rFonts w:cstheme="minorHAnsi"/>
          <w:sz w:val="24"/>
          <w:szCs w:val="24"/>
        </w:rPr>
      </w:pPr>
    </w:p>
    <w:p w14:paraId="204322E3" w14:textId="77777777" w:rsidR="00AA78D1" w:rsidRPr="002D75A8" w:rsidRDefault="00AA78D1" w:rsidP="008A40FC">
      <w:pPr>
        <w:spacing w:after="0" w:line="240" w:lineRule="auto"/>
        <w:rPr>
          <w:rFonts w:eastAsia="Times New Roman" w:cstheme="minorHAnsi"/>
          <w:b/>
          <w:bCs/>
          <w:sz w:val="24"/>
          <w:szCs w:val="24"/>
        </w:rPr>
      </w:pPr>
      <w:r w:rsidRPr="002D75A8">
        <w:rPr>
          <w:rFonts w:eastAsia="Times New Roman" w:cstheme="minorHAnsi"/>
          <w:b/>
          <w:bCs/>
          <w:sz w:val="24"/>
          <w:szCs w:val="24"/>
        </w:rPr>
        <w:t>GÜNDEM MADDELERİ:</w:t>
      </w:r>
    </w:p>
    <w:p w14:paraId="4A9E111E" w14:textId="77777777" w:rsidR="001377D9" w:rsidRPr="004546C8" w:rsidRDefault="001377D9" w:rsidP="008A40FC">
      <w:pPr>
        <w:rPr>
          <w:rFonts w:cstheme="minorHAnsi"/>
          <w:sz w:val="24"/>
          <w:szCs w:val="24"/>
        </w:rPr>
      </w:pPr>
      <w:r w:rsidRPr="004546C8">
        <w:rPr>
          <w:rFonts w:cstheme="minorHAnsi"/>
          <w:sz w:val="24"/>
          <w:szCs w:val="24"/>
        </w:rPr>
        <w:t xml:space="preserve">                                                                                                                                                                                             </w:t>
      </w:r>
    </w:p>
    <w:p w14:paraId="2D037DA6" w14:textId="10D9FB96" w:rsidR="00777A02" w:rsidRPr="004546C8" w:rsidRDefault="008A40FC" w:rsidP="008A40FC">
      <w:pPr>
        <w:spacing w:after="0" w:line="360" w:lineRule="auto"/>
        <w:rPr>
          <w:rFonts w:cstheme="minorHAnsi"/>
          <w:sz w:val="24"/>
          <w:szCs w:val="24"/>
        </w:rPr>
      </w:pPr>
      <w:r w:rsidRPr="004546C8">
        <w:rPr>
          <w:rFonts w:cstheme="minorHAnsi"/>
          <w:sz w:val="24"/>
          <w:szCs w:val="24"/>
        </w:rPr>
        <w:t xml:space="preserve">1- </w:t>
      </w:r>
      <w:r w:rsidR="001377D9" w:rsidRPr="004546C8">
        <w:rPr>
          <w:rFonts w:cstheme="minorHAnsi"/>
          <w:sz w:val="24"/>
          <w:szCs w:val="24"/>
        </w:rPr>
        <w:t xml:space="preserve">Açılış ve yoklama.                                                                                                                                                                  </w:t>
      </w:r>
    </w:p>
    <w:p w14:paraId="79F8034C" w14:textId="0C55C562" w:rsidR="001377D9" w:rsidRPr="004546C8" w:rsidRDefault="008A40FC" w:rsidP="008A40FC">
      <w:pPr>
        <w:spacing w:after="0" w:line="360" w:lineRule="auto"/>
        <w:rPr>
          <w:rFonts w:cstheme="minorHAnsi"/>
          <w:sz w:val="24"/>
          <w:szCs w:val="24"/>
        </w:rPr>
      </w:pPr>
      <w:r w:rsidRPr="004546C8">
        <w:rPr>
          <w:rFonts w:cstheme="minorHAnsi"/>
          <w:sz w:val="24"/>
          <w:szCs w:val="24"/>
        </w:rPr>
        <w:t xml:space="preserve">2- </w:t>
      </w:r>
      <w:r w:rsidR="001377D9" w:rsidRPr="004546C8">
        <w:rPr>
          <w:rFonts w:cstheme="minorHAnsi"/>
          <w:sz w:val="24"/>
          <w:szCs w:val="24"/>
        </w:rPr>
        <w:t>Gündem Maddelerin Okunması ve Değerlendirilmesi</w:t>
      </w:r>
    </w:p>
    <w:p w14:paraId="2A4FAA78" w14:textId="05B3EC19" w:rsidR="00777A02" w:rsidRPr="004546C8" w:rsidRDefault="008A40FC" w:rsidP="008A40FC">
      <w:pPr>
        <w:spacing w:after="0" w:line="360" w:lineRule="auto"/>
        <w:rPr>
          <w:rFonts w:cstheme="minorHAnsi"/>
          <w:sz w:val="24"/>
          <w:szCs w:val="24"/>
        </w:rPr>
      </w:pPr>
      <w:r w:rsidRPr="004546C8">
        <w:rPr>
          <w:rFonts w:cstheme="minorHAnsi"/>
          <w:sz w:val="24"/>
          <w:szCs w:val="24"/>
        </w:rPr>
        <w:t xml:space="preserve">3- </w:t>
      </w:r>
      <w:r w:rsidR="00777A02" w:rsidRPr="004546C8">
        <w:rPr>
          <w:rFonts w:cstheme="minorHAnsi"/>
          <w:sz w:val="24"/>
          <w:szCs w:val="24"/>
        </w:rPr>
        <w:t>1739 sayılı Milli Eğitim Temel Kanunundan Türk Milli Eğitiminin Amaçlarının okunması, genel ve özel amaçlarının gözden geçirilmesi,</w:t>
      </w:r>
    </w:p>
    <w:p w14:paraId="4E0AFEB6" w14:textId="216FF084" w:rsidR="008A40FC" w:rsidRPr="004546C8" w:rsidRDefault="004546C8" w:rsidP="008A40FC">
      <w:pPr>
        <w:spacing w:after="0" w:line="360" w:lineRule="auto"/>
        <w:contextualSpacing/>
        <w:rPr>
          <w:rFonts w:cstheme="minorHAnsi"/>
          <w:sz w:val="24"/>
          <w:szCs w:val="24"/>
        </w:rPr>
      </w:pPr>
      <w:r w:rsidRPr="004546C8">
        <w:rPr>
          <w:rFonts w:cstheme="minorHAnsi"/>
          <w:sz w:val="24"/>
          <w:szCs w:val="24"/>
        </w:rPr>
        <w:t>4</w:t>
      </w:r>
      <w:r w:rsidR="008A40FC" w:rsidRPr="004546C8">
        <w:rPr>
          <w:rFonts w:cstheme="minorHAnsi"/>
          <w:sz w:val="24"/>
          <w:szCs w:val="24"/>
        </w:rPr>
        <w:t xml:space="preserve">- </w:t>
      </w:r>
      <w:r w:rsidR="00715A37" w:rsidRPr="004546C8">
        <w:rPr>
          <w:rFonts w:cstheme="minorHAnsi"/>
          <w:sz w:val="24"/>
          <w:szCs w:val="24"/>
        </w:rPr>
        <w:t>En son yapılan Zümre Toplantısında alınan kararların okunup değerlendirilmesi</w:t>
      </w:r>
    </w:p>
    <w:p w14:paraId="666DC0F8" w14:textId="40AF050F" w:rsidR="004F11AD" w:rsidRPr="004546C8" w:rsidRDefault="004546C8" w:rsidP="008A40FC">
      <w:pPr>
        <w:spacing w:after="0" w:line="360" w:lineRule="auto"/>
        <w:contextualSpacing/>
        <w:rPr>
          <w:rFonts w:cstheme="minorHAnsi"/>
          <w:sz w:val="24"/>
          <w:szCs w:val="24"/>
        </w:rPr>
      </w:pPr>
      <w:r w:rsidRPr="004546C8">
        <w:rPr>
          <w:rFonts w:cstheme="minorHAnsi"/>
          <w:color w:val="000000"/>
          <w:sz w:val="24"/>
          <w:szCs w:val="24"/>
        </w:rPr>
        <w:t>5</w:t>
      </w:r>
      <w:r w:rsidR="008A40FC" w:rsidRPr="004546C8">
        <w:rPr>
          <w:rFonts w:cstheme="minorHAnsi"/>
          <w:color w:val="000000"/>
          <w:sz w:val="24"/>
          <w:szCs w:val="24"/>
        </w:rPr>
        <w:t xml:space="preserve">- </w:t>
      </w:r>
      <w:r w:rsidR="004F11AD" w:rsidRPr="004546C8">
        <w:rPr>
          <w:rFonts w:cstheme="minorHAnsi"/>
          <w:color w:val="000000"/>
          <w:sz w:val="24"/>
          <w:szCs w:val="24"/>
        </w:rPr>
        <w:t xml:space="preserve">Öğretim yılı 1.dönem yapılan sınav sonuçlarının değerlendirilmesi ve </w:t>
      </w:r>
      <w:r w:rsidR="009E0C0F" w:rsidRPr="004546C8">
        <w:rPr>
          <w:rFonts w:cstheme="minorHAnsi"/>
          <w:color w:val="000000"/>
          <w:sz w:val="24"/>
          <w:szCs w:val="24"/>
        </w:rPr>
        <w:t>Ölçme ve</w:t>
      </w:r>
      <w:r w:rsidR="004F11AD" w:rsidRPr="004546C8">
        <w:rPr>
          <w:rFonts w:cstheme="minorHAnsi"/>
          <w:sz w:val="24"/>
          <w:szCs w:val="24"/>
        </w:rPr>
        <w:t xml:space="preserve"> değerlendirmede birlik ve beraberliğin sağlanıp sağlanmadığının gözden geçirilmesi.</w:t>
      </w:r>
    </w:p>
    <w:p w14:paraId="1B90E73A" w14:textId="1C94F2D2" w:rsidR="004F11AD" w:rsidRPr="004546C8" w:rsidRDefault="004546C8" w:rsidP="008A40FC">
      <w:pPr>
        <w:spacing w:after="0" w:line="360" w:lineRule="auto"/>
        <w:rPr>
          <w:rFonts w:cstheme="minorHAnsi"/>
          <w:sz w:val="24"/>
          <w:szCs w:val="24"/>
        </w:rPr>
      </w:pPr>
      <w:r w:rsidRPr="004546C8">
        <w:rPr>
          <w:rFonts w:cstheme="minorHAnsi"/>
          <w:sz w:val="24"/>
          <w:szCs w:val="24"/>
        </w:rPr>
        <w:t>6</w:t>
      </w:r>
      <w:r w:rsidR="008A40FC" w:rsidRPr="004546C8">
        <w:rPr>
          <w:rFonts w:cstheme="minorHAnsi"/>
          <w:sz w:val="24"/>
          <w:szCs w:val="24"/>
        </w:rPr>
        <w:t xml:space="preserve">- </w:t>
      </w:r>
      <w:r w:rsidR="00715A37" w:rsidRPr="004546C8">
        <w:rPr>
          <w:rFonts w:cstheme="minorHAnsi"/>
          <w:sz w:val="24"/>
          <w:szCs w:val="24"/>
        </w:rPr>
        <w:t>202</w:t>
      </w:r>
      <w:r w:rsidR="004C5247">
        <w:rPr>
          <w:rFonts w:cstheme="minorHAnsi"/>
          <w:sz w:val="24"/>
          <w:szCs w:val="24"/>
        </w:rPr>
        <w:t>4</w:t>
      </w:r>
      <w:r w:rsidR="00715A37" w:rsidRPr="004546C8">
        <w:rPr>
          <w:rFonts w:cstheme="minorHAnsi"/>
          <w:sz w:val="24"/>
          <w:szCs w:val="24"/>
        </w:rPr>
        <w:t>-202</w:t>
      </w:r>
      <w:r w:rsidR="004C5247">
        <w:rPr>
          <w:rFonts w:cstheme="minorHAnsi"/>
          <w:sz w:val="24"/>
          <w:szCs w:val="24"/>
        </w:rPr>
        <w:t>5</w:t>
      </w:r>
      <w:r w:rsidR="00715A37" w:rsidRPr="004546C8">
        <w:rPr>
          <w:rFonts w:cstheme="minorHAnsi"/>
          <w:sz w:val="24"/>
          <w:szCs w:val="24"/>
        </w:rPr>
        <w:t xml:space="preserve"> eğitim ve öğretim yılı 2. dönem </w:t>
      </w:r>
      <w:r w:rsidR="009E0C0F" w:rsidRPr="004546C8">
        <w:rPr>
          <w:rFonts w:cstheme="minorHAnsi"/>
          <w:sz w:val="24"/>
          <w:szCs w:val="24"/>
        </w:rPr>
        <w:t>gerçekleştirilecek eğitim</w:t>
      </w:r>
      <w:r w:rsidR="00715A37" w:rsidRPr="004546C8">
        <w:rPr>
          <w:rFonts w:cstheme="minorHAnsi"/>
          <w:sz w:val="24"/>
          <w:szCs w:val="24"/>
        </w:rPr>
        <w:t xml:space="preserve"> çalışmalarında başarıyı artıracak etkinliklerin görüşülmesi d</w:t>
      </w:r>
      <w:r w:rsidR="004F11AD" w:rsidRPr="004546C8">
        <w:rPr>
          <w:rFonts w:cstheme="minorHAnsi"/>
          <w:sz w:val="24"/>
          <w:szCs w:val="24"/>
        </w:rPr>
        <w:t xml:space="preserve">ersin işlenişinde uygulanan yöntemler, karşılaşılan sorunlarla ilgili alınacak önlemlerin görüşülmesi. </w:t>
      </w:r>
    </w:p>
    <w:p w14:paraId="21035C96" w14:textId="19016B37" w:rsidR="004F11AD" w:rsidRPr="004546C8" w:rsidRDefault="004546C8" w:rsidP="008A40FC">
      <w:pPr>
        <w:spacing w:after="0" w:line="360" w:lineRule="auto"/>
        <w:rPr>
          <w:rFonts w:cstheme="minorHAnsi"/>
          <w:sz w:val="24"/>
          <w:szCs w:val="24"/>
        </w:rPr>
      </w:pPr>
      <w:r w:rsidRPr="004546C8">
        <w:rPr>
          <w:rFonts w:cstheme="minorHAnsi"/>
          <w:sz w:val="24"/>
          <w:szCs w:val="24"/>
        </w:rPr>
        <w:t>7</w:t>
      </w:r>
      <w:r w:rsidR="008A40FC" w:rsidRPr="004546C8">
        <w:rPr>
          <w:rFonts w:cstheme="minorHAnsi"/>
          <w:sz w:val="24"/>
          <w:szCs w:val="24"/>
        </w:rPr>
        <w:t xml:space="preserve">- </w:t>
      </w:r>
      <w:r w:rsidR="004F11AD" w:rsidRPr="004546C8">
        <w:rPr>
          <w:rFonts w:cstheme="minorHAnsi"/>
          <w:sz w:val="24"/>
          <w:szCs w:val="24"/>
        </w:rPr>
        <w:t>İşlenecek konularda “Atatürkçülük ve Değerler Eğitimine” yer verilmesi</w:t>
      </w:r>
    </w:p>
    <w:p w14:paraId="1903A908" w14:textId="1153ED67" w:rsidR="00777A02" w:rsidRDefault="004546C8" w:rsidP="008A40FC">
      <w:pPr>
        <w:spacing w:after="0" w:line="360" w:lineRule="auto"/>
        <w:rPr>
          <w:rFonts w:cstheme="minorHAnsi"/>
          <w:sz w:val="24"/>
          <w:szCs w:val="24"/>
        </w:rPr>
      </w:pPr>
      <w:r w:rsidRPr="004546C8">
        <w:rPr>
          <w:rFonts w:cstheme="minorHAnsi"/>
          <w:sz w:val="24"/>
          <w:szCs w:val="24"/>
        </w:rPr>
        <w:t>8</w:t>
      </w:r>
      <w:r w:rsidR="008A40FC" w:rsidRPr="004546C8">
        <w:rPr>
          <w:rFonts w:cstheme="minorHAnsi"/>
          <w:sz w:val="24"/>
          <w:szCs w:val="24"/>
        </w:rPr>
        <w:t xml:space="preserve">- </w:t>
      </w:r>
      <w:r w:rsidR="00C52B9D" w:rsidRPr="004546C8">
        <w:rPr>
          <w:rFonts w:cstheme="minorHAnsi"/>
          <w:sz w:val="24"/>
          <w:szCs w:val="24"/>
        </w:rPr>
        <w:t xml:space="preserve">İş sağlığı ve </w:t>
      </w:r>
      <w:r w:rsidR="009E0C0F" w:rsidRPr="004546C8">
        <w:rPr>
          <w:rFonts w:cstheme="minorHAnsi"/>
          <w:sz w:val="24"/>
          <w:szCs w:val="24"/>
        </w:rPr>
        <w:t>güvenliği, okul</w:t>
      </w:r>
      <w:r w:rsidR="00C52B9D" w:rsidRPr="004546C8">
        <w:rPr>
          <w:rFonts w:cstheme="minorHAnsi"/>
          <w:sz w:val="24"/>
          <w:szCs w:val="24"/>
        </w:rPr>
        <w:t xml:space="preserve"> ortamlarında </w:t>
      </w:r>
      <w:r w:rsidR="009E0C0F" w:rsidRPr="004546C8">
        <w:rPr>
          <w:rFonts w:cstheme="minorHAnsi"/>
          <w:sz w:val="24"/>
          <w:szCs w:val="24"/>
        </w:rPr>
        <w:t>alınacak önlemlerin</w:t>
      </w:r>
      <w:r w:rsidR="00C52B9D" w:rsidRPr="004546C8">
        <w:rPr>
          <w:rFonts w:cstheme="minorHAnsi"/>
          <w:sz w:val="24"/>
          <w:szCs w:val="24"/>
        </w:rPr>
        <w:t xml:space="preserve"> yapılacak iş </w:t>
      </w:r>
      <w:r w:rsidR="009E0C0F" w:rsidRPr="004546C8">
        <w:rPr>
          <w:rFonts w:cstheme="minorHAnsi"/>
          <w:sz w:val="24"/>
          <w:szCs w:val="24"/>
        </w:rPr>
        <w:t>ve işlemlerin</w:t>
      </w:r>
      <w:r w:rsidR="00C52B9D" w:rsidRPr="004546C8">
        <w:rPr>
          <w:rFonts w:cstheme="minorHAnsi"/>
          <w:sz w:val="24"/>
          <w:szCs w:val="24"/>
        </w:rPr>
        <w:t xml:space="preserve"> </w:t>
      </w:r>
      <w:r w:rsidR="009E0C0F" w:rsidRPr="004546C8">
        <w:rPr>
          <w:rFonts w:cstheme="minorHAnsi"/>
          <w:sz w:val="24"/>
          <w:szCs w:val="24"/>
        </w:rPr>
        <w:t>belirlenmesi.</w:t>
      </w:r>
    </w:p>
    <w:p w14:paraId="7D8759A2" w14:textId="121357AA" w:rsidR="004C5247" w:rsidRPr="004546C8" w:rsidRDefault="004C5247" w:rsidP="008A40FC">
      <w:pPr>
        <w:spacing w:after="0" w:line="360" w:lineRule="auto"/>
        <w:rPr>
          <w:rFonts w:cstheme="minorHAnsi"/>
          <w:sz w:val="24"/>
          <w:szCs w:val="24"/>
        </w:rPr>
      </w:pPr>
      <w:r>
        <w:rPr>
          <w:rFonts w:cstheme="minorHAnsi"/>
          <w:sz w:val="24"/>
          <w:szCs w:val="24"/>
        </w:rPr>
        <w:t>9-Türkiye yüzyılı maarif modeli</w:t>
      </w:r>
      <w:r w:rsidR="0040089B">
        <w:rPr>
          <w:rFonts w:cstheme="minorHAnsi"/>
          <w:sz w:val="24"/>
          <w:szCs w:val="24"/>
        </w:rPr>
        <w:t xml:space="preserve"> ve </w:t>
      </w:r>
      <w:proofErr w:type="spellStart"/>
      <w:r w:rsidR="0040089B">
        <w:rPr>
          <w:rFonts w:cstheme="minorHAnsi"/>
          <w:sz w:val="24"/>
          <w:szCs w:val="24"/>
        </w:rPr>
        <w:t>mebi</w:t>
      </w:r>
      <w:proofErr w:type="spellEnd"/>
      <w:r w:rsidR="0040089B">
        <w:rPr>
          <w:rFonts w:cstheme="minorHAnsi"/>
          <w:sz w:val="24"/>
          <w:szCs w:val="24"/>
        </w:rPr>
        <w:t xml:space="preserve"> uygulaması ile ilgili iş ve işlemlerin görüşülmesi.</w:t>
      </w:r>
    </w:p>
    <w:p w14:paraId="244D8234" w14:textId="7899605D" w:rsidR="008A40FC" w:rsidRDefault="0040089B" w:rsidP="0040089B">
      <w:pPr>
        <w:spacing w:after="0" w:line="360" w:lineRule="auto"/>
        <w:rPr>
          <w:rFonts w:cstheme="minorHAnsi"/>
          <w:sz w:val="24"/>
          <w:szCs w:val="24"/>
        </w:rPr>
      </w:pPr>
      <w:r>
        <w:rPr>
          <w:rFonts w:cstheme="minorHAnsi"/>
          <w:sz w:val="24"/>
          <w:szCs w:val="24"/>
        </w:rPr>
        <w:t>10</w:t>
      </w:r>
      <w:r w:rsidR="008A40FC" w:rsidRPr="004546C8">
        <w:rPr>
          <w:rFonts w:cstheme="minorHAnsi"/>
          <w:sz w:val="24"/>
          <w:szCs w:val="24"/>
        </w:rPr>
        <w:t xml:space="preserve">- </w:t>
      </w:r>
      <w:r w:rsidR="00777A02" w:rsidRPr="004546C8">
        <w:rPr>
          <w:rFonts w:cstheme="minorHAnsi"/>
          <w:sz w:val="24"/>
          <w:szCs w:val="24"/>
        </w:rPr>
        <w:t>Dilek, temenniler ve kapanış.</w:t>
      </w:r>
    </w:p>
    <w:p w14:paraId="7F29956F" w14:textId="77777777" w:rsidR="0040089B" w:rsidRDefault="0040089B" w:rsidP="0040089B">
      <w:pPr>
        <w:spacing w:after="0" w:line="360" w:lineRule="auto"/>
        <w:rPr>
          <w:rFonts w:cstheme="minorHAnsi"/>
          <w:sz w:val="24"/>
          <w:szCs w:val="24"/>
        </w:rPr>
      </w:pPr>
    </w:p>
    <w:p w14:paraId="773250C4" w14:textId="77777777" w:rsidR="0040089B" w:rsidRDefault="0040089B" w:rsidP="0040089B">
      <w:pPr>
        <w:spacing w:after="0" w:line="360" w:lineRule="auto"/>
        <w:rPr>
          <w:rFonts w:cstheme="minorHAnsi"/>
          <w:sz w:val="24"/>
          <w:szCs w:val="24"/>
        </w:rPr>
      </w:pPr>
    </w:p>
    <w:p w14:paraId="2B1289A9" w14:textId="77777777" w:rsidR="0040089B" w:rsidRDefault="0040089B" w:rsidP="0040089B">
      <w:pPr>
        <w:spacing w:after="0" w:line="360" w:lineRule="auto"/>
        <w:rPr>
          <w:rFonts w:cstheme="minorHAnsi"/>
          <w:sz w:val="24"/>
          <w:szCs w:val="24"/>
        </w:rPr>
      </w:pPr>
    </w:p>
    <w:p w14:paraId="55B74E9F" w14:textId="77777777" w:rsidR="0040089B" w:rsidRPr="004546C8" w:rsidRDefault="0040089B" w:rsidP="0040089B">
      <w:pPr>
        <w:spacing w:after="0" w:line="360" w:lineRule="auto"/>
        <w:rPr>
          <w:rFonts w:cstheme="minorHAnsi"/>
          <w:sz w:val="24"/>
          <w:szCs w:val="24"/>
        </w:rPr>
      </w:pPr>
    </w:p>
    <w:p w14:paraId="6FA5AC9D" w14:textId="4DB1BBDB" w:rsidR="0016554B" w:rsidRPr="002D75A8" w:rsidRDefault="009E0C0F" w:rsidP="008A40FC">
      <w:pPr>
        <w:rPr>
          <w:rFonts w:cstheme="minorHAnsi"/>
          <w:b/>
          <w:bCs/>
          <w:sz w:val="24"/>
          <w:szCs w:val="24"/>
        </w:rPr>
      </w:pPr>
      <w:r w:rsidRPr="002D75A8">
        <w:rPr>
          <w:rFonts w:cstheme="minorHAnsi"/>
          <w:b/>
          <w:bCs/>
          <w:sz w:val="24"/>
          <w:szCs w:val="24"/>
        </w:rPr>
        <w:lastRenderedPageBreak/>
        <w:t>MADDELERİN GÖRÜŞÜLMESİ</w:t>
      </w:r>
      <w:r w:rsidR="0016554B" w:rsidRPr="002D75A8">
        <w:rPr>
          <w:rFonts w:cstheme="minorHAnsi"/>
          <w:b/>
          <w:bCs/>
          <w:sz w:val="24"/>
          <w:szCs w:val="24"/>
        </w:rPr>
        <w:t>:</w:t>
      </w:r>
    </w:p>
    <w:p w14:paraId="3680A723" w14:textId="22F13942" w:rsidR="004546C8" w:rsidRPr="004546C8" w:rsidRDefault="004546C8" w:rsidP="002D75A8">
      <w:pPr>
        <w:jc w:val="both"/>
        <w:rPr>
          <w:rFonts w:cstheme="minorHAnsi"/>
          <w:sz w:val="24"/>
          <w:szCs w:val="24"/>
        </w:rPr>
      </w:pPr>
      <w:r w:rsidRPr="004546C8">
        <w:rPr>
          <w:rFonts w:cstheme="minorHAnsi"/>
          <w:sz w:val="24"/>
          <w:szCs w:val="24"/>
        </w:rPr>
        <w:t>1.</w:t>
      </w:r>
      <w:r w:rsidR="002D75A8">
        <w:rPr>
          <w:rFonts w:cstheme="minorHAnsi"/>
          <w:sz w:val="24"/>
          <w:szCs w:val="24"/>
        </w:rPr>
        <w:t xml:space="preserve"> </w:t>
      </w:r>
      <w:r w:rsidR="00AF19B3">
        <w:rPr>
          <w:rFonts w:cstheme="minorHAnsi"/>
          <w:sz w:val="24"/>
          <w:szCs w:val="24"/>
        </w:rPr>
        <w:t>XXXXXXXXX</w:t>
      </w:r>
      <w:r w:rsidR="002D75A8">
        <w:rPr>
          <w:rFonts w:cstheme="minorHAnsi"/>
          <w:sz w:val="24"/>
          <w:szCs w:val="24"/>
        </w:rPr>
        <w:t xml:space="preserve"> </w:t>
      </w:r>
      <w:r w:rsidRPr="004546C8">
        <w:rPr>
          <w:rFonts w:cstheme="minorHAnsi"/>
          <w:sz w:val="24"/>
          <w:szCs w:val="24"/>
        </w:rPr>
        <w:t xml:space="preserve">ilçesi, Almanca Zümre Başkanları Bölge Toplantısı </w:t>
      </w:r>
      <w:r w:rsidR="00AF19B3">
        <w:rPr>
          <w:rFonts w:cstheme="minorHAnsi"/>
          <w:sz w:val="24"/>
          <w:szCs w:val="24"/>
        </w:rPr>
        <w:t>AAAA AAAAA</w:t>
      </w:r>
      <w:r w:rsidR="0072586B">
        <w:rPr>
          <w:rFonts w:cstheme="minorHAnsi"/>
          <w:sz w:val="24"/>
          <w:szCs w:val="24"/>
        </w:rPr>
        <w:t xml:space="preserve"> </w:t>
      </w:r>
      <w:r w:rsidR="0072586B" w:rsidRPr="004546C8">
        <w:rPr>
          <w:rFonts w:cstheme="minorHAnsi"/>
          <w:sz w:val="24"/>
          <w:szCs w:val="24"/>
        </w:rPr>
        <w:t>başkanlığında</w:t>
      </w:r>
      <w:r w:rsidR="002D75A8">
        <w:rPr>
          <w:rFonts w:cstheme="minorHAnsi"/>
          <w:sz w:val="24"/>
          <w:szCs w:val="24"/>
        </w:rPr>
        <w:t xml:space="preserve"> </w:t>
      </w:r>
      <w:r w:rsidR="0040089B">
        <w:rPr>
          <w:rFonts w:cstheme="minorHAnsi"/>
          <w:sz w:val="24"/>
          <w:szCs w:val="24"/>
        </w:rPr>
        <w:t xml:space="preserve">Serdivan Anadolu Lisesinde yapılması planlanan toplantımız kar tatili münasebetiyle </w:t>
      </w:r>
      <w:proofErr w:type="spellStart"/>
      <w:r w:rsidR="0040089B">
        <w:rPr>
          <w:rFonts w:cstheme="minorHAnsi"/>
          <w:sz w:val="24"/>
          <w:szCs w:val="24"/>
        </w:rPr>
        <w:t>Zoom</w:t>
      </w:r>
      <w:proofErr w:type="spellEnd"/>
      <w:r w:rsidR="0040089B">
        <w:rPr>
          <w:rFonts w:cstheme="minorHAnsi"/>
          <w:sz w:val="24"/>
          <w:szCs w:val="24"/>
        </w:rPr>
        <w:t xml:space="preserve"> platformu üzerinden</w:t>
      </w:r>
      <w:r w:rsidRPr="004546C8">
        <w:rPr>
          <w:rFonts w:cstheme="minorHAnsi"/>
          <w:sz w:val="24"/>
          <w:szCs w:val="24"/>
        </w:rPr>
        <w:t xml:space="preserve"> saat </w:t>
      </w:r>
      <w:r w:rsidR="002D75A8">
        <w:rPr>
          <w:rFonts w:cstheme="minorHAnsi"/>
          <w:sz w:val="24"/>
          <w:szCs w:val="24"/>
        </w:rPr>
        <w:t xml:space="preserve">16.00 </w:t>
      </w:r>
      <w:r w:rsidRPr="004546C8">
        <w:rPr>
          <w:rFonts w:cstheme="minorHAnsi"/>
          <w:sz w:val="24"/>
          <w:szCs w:val="24"/>
        </w:rPr>
        <w:t>da bütün başkanların katılımıyla başlatıldı.</w:t>
      </w:r>
    </w:p>
    <w:p w14:paraId="39AFDA67" w14:textId="5E8A7E05" w:rsidR="004F11AD" w:rsidRPr="004546C8" w:rsidRDefault="004546C8" w:rsidP="002D75A8">
      <w:pPr>
        <w:jc w:val="both"/>
        <w:rPr>
          <w:rFonts w:cstheme="minorHAnsi"/>
          <w:sz w:val="24"/>
          <w:szCs w:val="24"/>
        </w:rPr>
      </w:pPr>
      <w:r w:rsidRPr="004546C8">
        <w:rPr>
          <w:rFonts w:cstheme="minorHAnsi"/>
          <w:sz w:val="24"/>
          <w:szCs w:val="24"/>
        </w:rPr>
        <w:t>2</w:t>
      </w:r>
      <w:r w:rsidR="0016554B" w:rsidRPr="004546C8">
        <w:rPr>
          <w:rFonts w:cstheme="minorHAnsi"/>
          <w:sz w:val="24"/>
          <w:szCs w:val="24"/>
        </w:rPr>
        <w:t>. Gündem Maddeleri</w:t>
      </w:r>
      <w:r>
        <w:rPr>
          <w:rFonts w:cstheme="minorHAnsi"/>
          <w:sz w:val="24"/>
          <w:szCs w:val="24"/>
        </w:rPr>
        <w:t xml:space="preserve"> </w:t>
      </w:r>
      <w:r w:rsidR="00AF19B3">
        <w:rPr>
          <w:rFonts w:cstheme="minorHAnsi"/>
          <w:sz w:val="24"/>
          <w:szCs w:val="24"/>
        </w:rPr>
        <w:t>AAAA AAAAA</w:t>
      </w:r>
      <w:r>
        <w:rPr>
          <w:rFonts w:cstheme="minorHAnsi"/>
          <w:sz w:val="24"/>
          <w:szCs w:val="24"/>
        </w:rPr>
        <w:t xml:space="preserve"> tarafından okundu</w:t>
      </w:r>
      <w:r w:rsidR="009E0C0F" w:rsidRPr="004546C8">
        <w:rPr>
          <w:rFonts w:cstheme="minorHAnsi"/>
          <w:sz w:val="24"/>
          <w:szCs w:val="24"/>
        </w:rPr>
        <w:t>,</w:t>
      </w:r>
      <w:r w:rsidR="004F11AD" w:rsidRPr="004546C8">
        <w:rPr>
          <w:rFonts w:cstheme="minorHAnsi"/>
          <w:sz w:val="24"/>
          <w:szCs w:val="24"/>
        </w:rPr>
        <w:t xml:space="preserve"> çıkarılacak veya eklenecek madde olup olmadığı soruldu. Gündem maddeleri yeterli görülerek, oybirliğiyle kabul edildi. Alınacak kararların eğitim ve öğretime hayırlı olması dileğiyle toplantıya başlandı.</w:t>
      </w:r>
    </w:p>
    <w:p w14:paraId="2A5A6C7F" w14:textId="05FA6DCF" w:rsidR="0016554B" w:rsidRPr="004546C8" w:rsidRDefault="001377D9" w:rsidP="002D75A8">
      <w:pPr>
        <w:spacing w:after="120"/>
        <w:jc w:val="both"/>
        <w:rPr>
          <w:rFonts w:cstheme="minorHAnsi"/>
          <w:color w:val="000000"/>
          <w:sz w:val="24"/>
          <w:szCs w:val="24"/>
        </w:rPr>
      </w:pPr>
      <w:r w:rsidRPr="004546C8">
        <w:rPr>
          <w:rFonts w:cstheme="minorHAnsi"/>
          <w:color w:val="000000"/>
          <w:sz w:val="24"/>
          <w:szCs w:val="24"/>
        </w:rPr>
        <w:t>3</w:t>
      </w:r>
      <w:r w:rsidR="0016554B" w:rsidRPr="004546C8">
        <w:rPr>
          <w:rFonts w:cstheme="minorHAnsi"/>
          <w:color w:val="000000"/>
          <w:sz w:val="24"/>
          <w:szCs w:val="24"/>
        </w:rPr>
        <w:t>.</w:t>
      </w:r>
      <w:r w:rsidR="008A40FC" w:rsidRPr="004546C8">
        <w:rPr>
          <w:rFonts w:cstheme="minorHAnsi"/>
          <w:color w:val="000000"/>
          <w:sz w:val="24"/>
          <w:szCs w:val="24"/>
        </w:rPr>
        <w:t xml:space="preserve"> </w:t>
      </w:r>
      <w:r w:rsidR="0016554B" w:rsidRPr="004546C8">
        <w:rPr>
          <w:rFonts w:cstheme="minorHAnsi"/>
          <w:color w:val="000000"/>
          <w:sz w:val="24"/>
          <w:szCs w:val="24"/>
        </w:rPr>
        <w:t>“1739 Sayılı Milli Eğitim Temel Kanunu’ndaki genel amaçlar (2.mad.), özel amaçlar (3.mad.) ve temel ilkeler (4.maddeden 17.maddeye kadar) Türk Milli Eğitiminin Temel Amaçları okundu. Ayrıca bazı maddeler üzerinde kısa açıklamalarda bulunuldu ve bütün derslerde olduğu gibi Almanca dersinde bu amaç ve ilkelerin gerçekleştirilmesi doğrultusunda çalışılması gerektiği belirtildi.</w:t>
      </w:r>
    </w:p>
    <w:p w14:paraId="47ED913C" w14:textId="0438F7F5" w:rsidR="008722FF" w:rsidRDefault="00E63EF8" w:rsidP="002D75A8">
      <w:pPr>
        <w:jc w:val="both"/>
        <w:rPr>
          <w:rFonts w:cstheme="minorHAnsi"/>
          <w:sz w:val="24"/>
          <w:szCs w:val="24"/>
        </w:rPr>
      </w:pPr>
      <w:r w:rsidRPr="004546C8">
        <w:rPr>
          <w:rFonts w:cstheme="minorHAnsi"/>
          <w:sz w:val="24"/>
          <w:szCs w:val="24"/>
        </w:rPr>
        <w:t>4</w:t>
      </w:r>
      <w:r w:rsidR="009E0C0F" w:rsidRPr="004546C8">
        <w:rPr>
          <w:rFonts w:cstheme="minorHAnsi"/>
          <w:sz w:val="24"/>
          <w:szCs w:val="24"/>
        </w:rPr>
        <w:t>.</w:t>
      </w:r>
      <w:r w:rsidR="008A40FC" w:rsidRPr="004546C8">
        <w:rPr>
          <w:rFonts w:cstheme="minorHAnsi"/>
          <w:sz w:val="24"/>
          <w:szCs w:val="24"/>
        </w:rPr>
        <w:t xml:space="preserve"> </w:t>
      </w:r>
      <w:r w:rsidR="0016554B" w:rsidRPr="004546C8">
        <w:rPr>
          <w:rFonts w:cstheme="minorHAnsi"/>
          <w:sz w:val="24"/>
          <w:szCs w:val="24"/>
        </w:rPr>
        <w:t>202</w:t>
      </w:r>
      <w:r w:rsidR="0040089B">
        <w:rPr>
          <w:rFonts w:cstheme="minorHAnsi"/>
          <w:sz w:val="24"/>
          <w:szCs w:val="24"/>
        </w:rPr>
        <w:t>4</w:t>
      </w:r>
      <w:r w:rsidR="0016554B" w:rsidRPr="004546C8">
        <w:rPr>
          <w:rFonts w:cstheme="minorHAnsi"/>
          <w:sz w:val="24"/>
          <w:szCs w:val="24"/>
        </w:rPr>
        <w:t>-202</w:t>
      </w:r>
      <w:r w:rsidR="0040089B">
        <w:rPr>
          <w:rFonts w:cstheme="minorHAnsi"/>
          <w:sz w:val="24"/>
          <w:szCs w:val="24"/>
        </w:rPr>
        <w:t>5</w:t>
      </w:r>
      <w:r w:rsidR="0016554B" w:rsidRPr="004546C8">
        <w:rPr>
          <w:rFonts w:cstheme="minorHAnsi"/>
          <w:sz w:val="24"/>
          <w:szCs w:val="24"/>
        </w:rPr>
        <w:t xml:space="preserve"> Eğitim Öğretim yılı sene başında a</w:t>
      </w:r>
      <w:r w:rsidR="00EF710F" w:rsidRPr="004546C8">
        <w:rPr>
          <w:rFonts w:cstheme="minorHAnsi"/>
          <w:sz w:val="24"/>
          <w:szCs w:val="24"/>
        </w:rPr>
        <w:t xml:space="preserve">lınan kararlar </w:t>
      </w:r>
      <w:r w:rsidR="0040089B">
        <w:rPr>
          <w:rFonts w:cstheme="minorHAnsi"/>
          <w:sz w:val="24"/>
          <w:szCs w:val="24"/>
        </w:rPr>
        <w:t>Sakarya</w:t>
      </w:r>
      <w:r w:rsidR="004105F2" w:rsidRPr="004546C8">
        <w:rPr>
          <w:rFonts w:cstheme="minorHAnsi"/>
          <w:sz w:val="24"/>
          <w:szCs w:val="24"/>
        </w:rPr>
        <w:t xml:space="preserve"> </w:t>
      </w:r>
      <w:r w:rsidR="0016554B" w:rsidRPr="004546C8">
        <w:rPr>
          <w:rFonts w:cstheme="minorHAnsi"/>
          <w:sz w:val="24"/>
          <w:szCs w:val="24"/>
        </w:rPr>
        <w:t>Anadolu Lisesi Almanca Öğ</w:t>
      </w:r>
      <w:r w:rsidR="00715A37" w:rsidRPr="004546C8">
        <w:rPr>
          <w:rFonts w:cstheme="minorHAnsi"/>
          <w:sz w:val="24"/>
          <w:szCs w:val="24"/>
        </w:rPr>
        <w:t xml:space="preserve">retmeni </w:t>
      </w:r>
      <w:r w:rsidR="0040089B">
        <w:rPr>
          <w:rFonts w:cstheme="minorHAnsi"/>
          <w:sz w:val="24"/>
          <w:szCs w:val="24"/>
        </w:rPr>
        <w:t>Ayla UZUN</w:t>
      </w:r>
      <w:r w:rsidR="009E0C0F" w:rsidRPr="004546C8">
        <w:rPr>
          <w:rFonts w:cstheme="minorHAnsi"/>
          <w:sz w:val="24"/>
          <w:szCs w:val="24"/>
        </w:rPr>
        <w:t xml:space="preserve"> tarafından</w:t>
      </w:r>
      <w:r w:rsidR="0016554B" w:rsidRPr="004546C8">
        <w:rPr>
          <w:rFonts w:cstheme="minorHAnsi"/>
          <w:sz w:val="24"/>
          <w:szCs w:val="24"/>
        </w:rPr>
        <w:t xml:space="preserve"> okundu. I. Dönem zümre toplantılarında alınan kararlara uyulduğu görüldü.</w:t>
      </w:r>
      <w:r w:rsidR="008722FF" w:rsidRPr="004546C8">
        <w:rPr>
          <w:rFonts w:cstheme="minorHAnsi"/>
          <w:color w:val="000000"/>
          <w:sz w:val="24"/>
          <w:szCs w:val="24"/>
        </w:rPr>
        <w:t xml:space="preserve">  Y</w:t>
      </w:r>
      <w:r w:rsidR="0016554B" w:rsidRPr="004546C8">
        <w:rPr>
          <w:rFonts w:cstheme="minorHAnsi"/>
          <w:color w:val="000000"/>
          <w:sz w:val="24"/>
          <w:szCs w:val="24"/>
        </w:rPr>
        <w:t>apılan derslerde yıllık plana ve zamana uygun olarak konuların işlendiği görüldü.</w:t>
      </w:r>
      <w:r w:rsidR="0016554B" w:rsidRPr="004546C8">
        <w:rPr>
          <w:rFonts w:cstheme="minorHAnsi"/>
          <w:sz w:val="24"/>
          <w:szCs w:val="24"/>
        </w:rPr>
        <w:t xml:space="preserve"> Almanca dersi işlenmesinde konular, performans ödevleri ve pro</w:t>
      </w:r>
      <w:r w:rsidR="008722FF" w:rsidRPr="004546C8">
        <w:rPr>
          <w:rFonts w:cstheme="minorHAnsi"/>
          <w:sz w:val="24"/>
          <w:szCs w:val="24"/>
        </w:rPr>
        <w:t xml:space="preserve">je </w:t>
      </w:r>
      <w:r w:rsidR="009E0C0F" w:rsidRPr="004546C8">
        <w:rPr>
          <w:rFonts w:cstheme="minorHAnsi"/>
          <w:sz w:val="24"/>
          <w:szCs w:val="24"/>
        </w:rPr>
        <w:t>ödevleri verilerek</w:t>
      </w:r>
      <w:r w:rsidR="0016554B" w:rsidRPr="004546C8">
        <w:rPr>
          <w:rFonts w:cstheme="minorHAnsi"/>
          <w:sz w:val="24"/>
          <w:szCs w:val="24"/>
        </w:rPr>
        <w:t xml:space="preserve"> kontrolü sağlanmış ve herhangi bir sorun yaşanmadığı görülmüştür</w:t>
      </w:r>
      <w:r w:rsidR="008722FF" w:rsidRPr="004546C8">
        <w:rPr>
          <w:rFonts w:cstheme="minorHAnsi"/>
          <w:sz w:val="24"/>
          <w:szCs w:val="24"/>
        </w:rPr>
        <w:t>.</w:t>
      </w:r>
    </w:p>
    <w:p w14:paraId="6BDE67A5" w14:textId="7B965E26" w:rsidR="004546C8" w:rsidRPr="004546C8" w:rsidRDefault="004546C8" w:rsidP="002D75A8">
      <w:pPr>
        <w:jc w:val="both"/>
        <w:rPr>
          <w:rFonts w:cstheme="minorHAnsi"/>
          <w:sz w:val="24"/>
          <w:szCs w:val="24"/>
        </w:rPr>
      </w:pPr>
      <w:r>
        <w:rPr>
          <w:rFonts w:cstheme="minorHAnsi"/>
          <w:sz w:val="24"/>
          <w:szCs w:val="24"/>
        </w:rPr>
        <w:t xml:space="preserve">5. </w:t>
      </w:r>
      <w:r w:rsidR="002A38D6">
        <w:rPr>
          <w:rFonts w:cstheme="minorHAnsi"/>
          <w:sz w:val="24"/>
          <w:szCs w:val="24"/>
        </w:rPr>
        <w:t>Bölge zümre başkanları, 1. Dönem yapılan sınav sonuçlarının istenilen seviyede olduğu, ölçme ve değerlendirmede beraberliğin sağlandığı görülmüştür.</w:t>
      </w:r>
    </w:p>
    <w:p w14:paraId="7FE97BF1" w14:textId="51FAB734" w:rsidR="008722FF" w:rsidRPr="004546C8" w:rsidRDefault="008722FF" w:rsidP="002D75A8">
      <w:pPr>
        <w:jc w:val="both"/>
        <w:rPr>
          <w:rFonts w:eastAsia="Times New Roman" w:cstheme="minorHAnsi"/>
          <w:sz w:val="24"/>
          <w:szCs w:val="24"/>
        </w:rPr>
      </w:pPr>
      <w:r w:rsidRPr="004546C8">
        <w:rPr>
          <w:rFonts w:cstheme="minorHAnsi"/>
          <w:sz w:val="24"/>
          <w:szCs w:val="24"/>
        </w:rPr>
        <w:t>6.</w:t>
      </w:r>
      <w:r w:rsidR="00E63EF8" w:rsidRPr="004546C8">
        <w:rPr>
          <w:rFonts w:eastAsia="Times New Roman" w:cstheme="minorHAnsi"/>
          <w:sz w:val="24"/>
          <w:szCs w:val="24"/>
        </w:rPr>
        <w:t xml:space="preserve"> 202</w:t>
      </w:r>
      <w:r w:rsidR="00C24660">
        <w:rPr>
          <w:rFonts w:eastAsia="Times New Roman" w:cstheme="minorHAnsi"/>
          <w:sz w:val="24"/>
          <w:szCs w:val="24"/>
        </w:rPr>
        <w:t>4</w:t>
      </w:r>
      <w:r w:rsidRPr="004546C8">
        <w:rPr>
          <w:rFonts w:eastAsia="Times New Roman" w:cstheme="minorHAnsi"/>
          <w:sz w:val="24"/>
          <w:szCs w:val="24"/>
        </w:rPr>
        <w:t>-</w:t>
      </w:r>
      <w:r w:rsidR="00E63EF8" w:rsidRPr="004546C8">
        <w:rPr>
          <w:rFonts w:eastAsia="Times New Roman" w:cstheme="minorHAnsi"/>
          <w:sz w:val="24"/>
          <w:szCs w:val="24"/>
        </w:rPr>
        <w:t>202</w:t>
      </w:r>
      <w:r w:rsidR="00C24660">
        <w:rPr>
          <w:rFonts w:eastAsia="Times New Roman" w:cstheme="minorHAnsi"/>
          <w:sz w:val="24"/>
          <w:szCs w:val="24"/>
        </w:rPr>
        <w:t>5</w:t>
      </w:r>
      <w:r w:rsidRPr="004546C8">
        <w:rPr>
          <w:rFonts w:eastAsia="Times New Roman" w:cstheme="minorHAnsi"/>
          <w:sz w:val="24"/>
          <w:szCs w:val="24"/>
        </w:rPr>
        <w:t xml:space="preserve"> eğitim ve öğretim yılı 2.döne</w:t>
      </w:r>
      <w:r w:rsidR="00E63EF8" w:rsidRPr="004546C8">
        <w:rPr>
          <w:rFonts w:eastAsia="Times New Roman" w:cstheme="minorHAnsi"/>
          <w:sz w:val="24"/>
          <w:szCs w:val="24"/>
        </w:rPr>
        <w:t>minde gerçekleştirilecek eğitim</w:t>
      </w:r>
      <w:r w:rsidRPr="004546C8">
        <w:rPr>
          <w:rFonts w:eastAsia="Times New Roman" w:cstheme="minorHAnsi"/>
          <w:sz w:val="24"/>
          <w:szCs w:val="24"/>
        </w:rPr>
        <w:t xml:space="preserve"> öğretim etkinliklerinin planlanması, başarıyı artıracak çalışmaların görüşülmesi: </w:t>
      </w:r>
    </w:p>
    <w:p w14:paraId="3D269301" w14:textId="0C75E386" w:rsidR="008722FF" w:rsidRPr="004546C8" w:rsidRDefault="00116877" w:rsidP="002D75A8">
      <w:pPr>
        <w:spacing w:after="0" w:line="240" w:lineRule="auto"/>
        <w:jc w:val="both"/>
        <w:rPr>
          <w:rFonts w:eastAsia="Times New Roman" w:cstheme="minorHAnsi"/>
          <w:sz w:val="24"/>
          <w:szCs w:val="24"/>
        </w:rPr>
      </w:pPr>
      <w:r>
        <w:rPr>
          <w:rFonts w:eastAsia="Times New Roman" w:cstheme="minorHAnsi"/>
          <w:sz w:val="24"/>
          <w:szCs w:val="24"/>
        </w:rPr>
        <w:t>Almanca öğretmeni</w:t>
      </w:r>
      <w:r w:rsidR="00C24660">
        <w:rPr>
          <w:rFonts w:eastAsia="Times New Roman" w:cstheme="minorHAnsi"/>
          <w:sz w:val="24"/>
          <w:szCs w:val="24"/>
        </w:rPr>
        <w:t xml:space="preserve"> </w:t>
      </w:r>
      <w:r w:rsidR="00AF19B3">
        <w:rPr>
          <w:rFonts w:eastAsia="Times New Roman" w:cstheme="minorHAnsi"/>
          <w:sz w:val="24"/>
          <w:szCs w:val="24"/>
        </w:rPr>
        <w:t>SSSS SSSSS</w:t>
      </w:r>
      <w:r>
        <w:rPr>
          <w:rFonts w:eastAsia="Times New Roman" w:cstheme="minorHAnsi"/>
          <w:sz w:val="24"/>
          <w:szCs w:val="24"/>
        </w:rPr>
        <w:t xml:space="preserve">; </w:t>
      </w:r>
      <w:r w:rsidR="008722FF" w:rsidRPr="004546C8">
        <w:rPr>
          <w:rFonts w:eastAsia="Times New Roman" w:cstheme="minorHAnsi"/>
          <w:sz w:val="24"/>
          <w:szCs w:val="24"/>
        </w:rPr>
        <w:t>Öğrenme, bireyin yaşantılar sonucu davranışlarda meydana gelen oldukça uzun süreli değişmelerdir. Bir bilgi ve becerinin, öğrenme sayılması için davranışta değişiklik yapması ve davranıştaki değişikliğin uzun süreli olması gerekmektedir. Yeni öğrenmeler ile kişinin kapasitesi gelişir, önceden yapamadığı bir şeyi yapabilir hale gelir. Daha geniş anlamda, öğrenme sonucu, birey içinde bulunduğu evrene yeni bir anlam yükler ve evrendeki konumunu yeniden tanımlar.</w:t>
      </w:r>
      <w:r w:rsidR="002A38D6">
        <w:rPr>
          <w:rFonts w:eastAsia="Times New Roman" w:cstheme="minorHAnsi"/>
          <w:sz w:val="24"/>
          <w:szCs w:val="24"/>
        </w:rPr>
        <w:t xml:space="preserve"> </w:t>
      </w:r>
      <w:r w:rsidR="008722FF" w:rsidRPr="004546C8">
        <w:rPr>
          <w:rFonts w:eastAsia="Times New Roman" w:cstheme="minorHAnsi"/>
          <w:sz w:val="24"/>
          <w:szCs w:val="24"/>
        </w:rPr>
        <w:t>Öğrenme doğal bir süreçtir. Beynin doğal işlevi öğrenmektir, ancak herkes aynı yolla öğrenmez. Her öğrencinin ilgi ve istidatları da farklıdır.</w:t>
      </w:r>
    </w:p>
    <w:p w14:paraId="0BE269C1" w14:textId="14DB4A02" w:rsidR="008722FF" w:rsidRDefault="008722FF" w:rsidP="002D75A8">
      <w:pPr>
        <w:spacing w:after="0" w:line="240" w:lineRule="auto"/>
        <w:jc w:val="both"/>
        <w:rPr>
          <w:rFonts w:eastAsia="Times New Roman" w:cstheme="minorHAnsi"/>
          <w:sz w:val="24"/>
          <w:szCs w:val="24"/>
        </w:rPr>
      </w:pPr>
      <w:r w:rsidRPr="004546C8">
        <w:rPr>
          <w:rFonts w:eastAsia="Times New Roman" w:cstheme="minorHAnsi"/>
          <w:sz w:val="24"/>
          <w:szCs w:val="24"/>
        </w:rPr>
        <w:t>Bu bilgiler ış</w:t>
      </w:r>
      <w:r w:rsidR="00E63EF8" w:rsidRPr="004546C8">
        <w:rPr>
          <w:rFonts w:eastAsia="Times New Roman" w:cstheme="minorHAnsi"/>
          <w:sz w:val="24"/>
          <w:szCs w:val="24"/>
        </w:rPr>
        <w:t>ığında değerlendirildiğinde 202</w:t>
      </w:r>
      <w:r w:rsidR="00C24660">
        <w:rPr>
          <w:rFonts w:eastAsia="Times New Roman" w:cstheme="minorHAnsi"/>
          <w:sz w:val="24"/>
          <w:szCs w:val="24"/>
        </w:rPr>
        <w:t>4</w:t>
      </w:r>
      <w:r w:rsidR="00E63EF8" w:rsidRPr="004546C8">
        <w:rPr>
          <w:rFonts w:eastAsia="Times New Roman" w:cstheme="minorHAnsi"/>
          <w:sz w:val="24"/>
          <w:szCs w:val="24"/>
        </w:rPr>
        <w:t>–202</w:t>
      </w:r>
      <w:r w:rsidR="00C24660">
        <w:rPr>
          <w:rFonts w:eastAsia="Times New Roman" w:cstheme="minorHAnsi"/>
          <w:sz w:val="24"/>
          <w:szCs w:val="24"/>
        </w:rPr>
        <w:t>5</w:t>
      </w:r>
      <w:r w:rsidRPr="004546C8">
        <w:rPr>
          <w:rFonts w:eastAsia="Times New Roman" w:cstheme="minorHAnsi"/>
          <w:sz w:val="24"/>
          <w:szCs w:val="24"/>
        </w:rPr>
        <w:t xml:space="preserve"> eğitim öğretim yılı 2. Döneminde ders bazında</w:t>
      </w:r>
      <w:r w:rsidR="00E63EF8" w:rsidRPr="004546C8">
        <w:rPr>
          <w:rFonts w:eastAsia="Times New Roman" w:cstheme="minorHAnsi"/>
          <w:sz w:val="24"/>
          <w:szCs w:val="24"/>
        </w:rPr>
        <w:t xml:space="preserve"> gerçekleştirilecek </w:t>
      </w:r>
      <w:r w:rsidR="009E0C0F" w:rsidRPr="004546C8">
        <w:rPr>
          <w:rFonts w:eastAsia="Times New Roman" w:cstheme="minorHAnsi"/>
          <w:sz w:val="24"/>
          <w:szCs w:val="24"/>
        </w:rPr>
        <w:t>olan eğitim</w:t>
      </w:r>
      <w:r w:rsidRPr="004546C8">
        <w:rPr>
          <w:rFonts w:eastAsia="Times New Roman" w:cstheme="minorHAnsi"/>
          <w:sz w:val="24"/>
          <w:szCs w:val="24"/>
        </w:rPr>
        <w:t xml:space="preserve"> etkinlikleri şu şekilde planlanmıştır.</w:t>
      </w:r>
    </w:p>
    <w:p w14:paraId="5F09D8A8" w14:textId="77777777" w:rsidR="00F80220" w:rsidRPr="004546C8" w:rsidRDefault="00F80220" w:rsidP="002D75A8">
      <w:pPr>
        <w:spacing w:after="0" w:line="240" w:lineRule="auto"/>
        <w:jc w:val="both"/>
        <w:rPr>
          <w:rFonts w:eastAsia="Times New Roman" w:cstheme="minorHAnsi"/>
          <w:sz w:val="24"/>
          <w:szCs w:val="24"/>
        </w:rPr>
      </w:pPr>
    </w:p>
    <w:p w14:paraId="07FFC32B" w14:textId="77777777" w:rsidR="008722FF" w:rsidRPr="004546C8" w:rsidRDefault="008722FF" w:rsidP="002D75A8">
      <w:pPr>
        <w:spacing w:after="0" w:line="240" w:lineRule="auto"/>
        <w:jc w:val="both"/>
        <w:rPr>
          <w:rFonts w:eastAsia="Times New Roman" w:cstheme="minorHAnsi"/>
          <w:sz w:val="24"/>
          <w:szCs w:val="24"/>
        </w:rPr>
      </w:pPr>
      <w:r w:rsidRPr="004546C8">
        <w:rPr>
          <w:rFonts w:eastAsia="Times New Roman" w:cstheme="minorHAnsi"/>
          <w:sz w:val="24"/>
          <w:szCs w:val="24"/>
        </w:rPr>
        <w:t>*Zümre öğretmenleri tarafından hazırlanacak ders videoları sayesinde öğrenme ve etkileşim süreci zamandan bağımsız hale getirilecektir.</w:t>
      </w:r>
    </w:p>
    <w:p w14:paraId="79EF08FB" w14:textId="77777777" w:rsidR="008722FF" w:rsidRPr="004546C8" w:rsidRDefault="008722FF" w:rsidP="002D75A8">
      <w:pPr>
        <w:spacing w:after="0" w:line="240" w:lineRule="auto"/>
        <w:jc w:val="both"/>
        <w:rPr>
          <w:rFonts w:eastAsia="Times New Roman" w:cstheme="minorHAnsi"/>
          <w:sz w:val="24"/>
          <w:szCs w:val="24"/>
        </w:rPr>
      </w:pPr>
      <w:r w:rsidRPr="004546C8">
        <w:rPr>
          <w:rFonts w:eastAsia="Times New Roman" w:cstheme="minorHAnsi"/>
          <w:sz w:val="24"/>
          <w:szCs w:val="24"/>
        </w:rPr>
        <w:t>*EBA Akademik Destek ve EBA içerikleri ile birlikte kazanım kavrama testlerinden maksimum şekilde faydalanılacaktır.</w:t>
      </w:r>
    </w:p>
    <w:p w14:paraId="62388682" w14:textId="77777777" w:rsidR="008722FF" w:rsidRPr="004546C8" w:rsidRDefault="008722FF" w:rsidP="002D75A8">
      <w:pPr>
        <w:spacing w:after="0" w:line="240" w:lineRule="auto"/>
        <w:jc w:val="both"/>
        <w:rPr>
          <w:rFonts w:eastAsia="Times New Roman" w:cstheme="minorHAnsi"/>
          <w:sz w:val="24"/>
          <w:szCs w:val="24"/>
        </w:rPr>
      </w:pPr>
      <w:r w:rsidRPr="004546C8">
        <w:rPr>
          <w:rFonts w:eastAsia="Times New Roman" w:cstheme="minorHAnsi"/>
          <w:sz w:val="24"/>
          <w:szCs w:val="24"/>
        </w:rPr>
        <w:t>*Öğrencilerin kendi öğrenmelerinin sorumluluğunu alabilmeleri için gerekli motivasyon çalışmaları yapılacaktır.</w:t>
      </w:r>
    </w:p>
    <w:p w14:paraId="2D8D16D9" w14:textId="77777777" w:rsidR="008722FF" w:rsidRPr="004546C8" w:rsidRDefault="008722FF" w:rsidP="002D75A8">
      <w:pPr>
        <w:spacing w:after="0" w:line="240" w:lineRule="auto"/>
        <w:jc w:val="both"/>
        <w:rPr>
          <w:rFonts w:eastAsia="Times New Roman" w:cstheme="minorHAnsi"/>
          <w:sz w:val="24"/>
          <w:szCs w:val="24"/>
        </w:rPr>
      </w:pPr>
      <w:r w:rsidRPr="004546C8">
        <w:rPr>
          <w:rFonts w:eastAsia="Times New Roman" w:cstheme="minorHAnsi"/>
          <w:sz w:val="24"/>
          <w:szCs w:val="24"/>
        </w:rPr>
        <w:t>*Güvenli platformlardan temin edilen eğitici videoların linkleri konu ile bağlantı seviyesine göre öğrencilerle paylaşılacaktır.</w:t>
      </w:r>
    </w:p>
    <w:p w14:paraId="18B252B5" w14:textId="77777777" w:rsidR="008722FF" w:rsidRPr="004546C8" w:rsidRDefault="008722FF" w:rsidP="002D75A8">
      <w:pPr>
        <w:spacing w:after="0" w:line="240" w:lineRule="auto"/>
        <w:jc w:val="both"/>
        <w:rPr>
          <w:rFonts w:eastAsia="Times New Roman" w:cstheme="minorHAnsi"/>
          <w:sz w:val="24"/>
          <w:szCs w:val="24"/>
        </w:rPr>
      </w:pPr>
      <w:r w:rsidRPr="004546C8">
        <w:rPr>
          <w:rFonts w:eastAsia="Times New Roman" w:cstheme="minorHAnsi"/>
          <w:sz w:val="24"/>
          <w:szCs w:val="24"/>
        </w:rPr>
        <w:t>*Farklı öğrenme biçimlerine göre ders işleniş yöntemi ve materyalleri mümkün olduğunca çeşitlendirilecektir.</w:t>
      </w:r>
    </w:p>
    <w:p w14:paraId="0C1BB55C" w14:textId="77777777" w:rsidR="008722FF" w:rsidRPr="004546C8" w:rsidRDefault="008722FF" w:rsidP="002D75A8">
      <w:pPr>
        <w:spacing w:after="0" w:line="240" w:lineRule="auto"/>
        <w:jc w:val="both"/>
        <w:rPr>
          <w:rFonts w:eastAsia="Times New Roman" w:cstheme="minorHAnsi"/>
          <w:sz w:val="24"/>
          <w:szCs w:val="24"/>
        </w:rPr>
      </w:pPr>
      <w:r w:rsidRPr="004546C8">
        <w:rPr>
          <w:rFonts w:eastAsia="Times New Roman" w:cstheme="minorHAnsi"/>
          <w:sz w:val="24"/>
          <w:szCs w:val="24"/>
        </w:rPr>
        <w:t>*Ders materyalleri içerisinde kazanım odaklı soruların hemen çözümü yapılacaktır.</w:t>
      </w:r>
    </w:p>
    <w:p w14:paraId="1E094877" w14:textId="74AB3989" w:rsidR="008722FF" w:rsidRPr="004546C8" w:rsidRDefault="00E63EF8" w:rsidP="002D75A8">
      <w:pPr>
        <w:spacing w:after="0" w:line="240" w:lineRule="auto"/>
        <w:jc w:val="both"/>
        <w:rPr>
          <w:rFonts w:eastAsia="Times New Roman" w:cstheme="minorHAnsi"/>
          <w:sz w:val="24"/>
          <w:szCs w:val="24"/>
        </w:rPr>
      </w:pPr>
      <w:r w:rsidRPr="004546C8">
        <w:rPr>
          <w:rFonts w:eastAsia="Times New Roman" w:cstheme="minorHAnsi"/>
          <w:sz w:val="24"/>
          <w:szCs w:val="24"/>
        </w:rPr>
        <w:t>*</w:t>
      </w:r>
      <w:r w:rsidR="009E0C0F" w:rsidRPr="004546C8">
        <w:rPr>
          <w:rFonts w:eastAsia="Times New Roman" w:cstheme="minorHAnsi"/>
          <w:sz w:val="24"/>
          <w:szCs w:val="24"/>
        </w:rPr>
        <w:t>Öğrencilerin eğitim</w:t>
      </w:r>
      <w:r w:rsidR="008722FF" w:rsidRPr="004546C8">
        <w:rPr>
          <w:rFonts w:eastAsia="Times New Roman" w:cstheme="minorHAnsi"/>
          <w:sz w:val="24"/>
          <w:szCs w:val="24"/>
        </w:rPr>
        <w:t xml:space="preserve"> süreçlerini planlamaları noktasında rehberlik yapılacaktır.</w:t>
      </w:r>
    </w:p>
    <w:p w14:paraId="652DBFFD" w14:textId="77777777" w:rsidR="008722FF" w:rsidRPr="004546C8" w:rsidRDefault="008722FF" w:rsidP="002D75A8">
      <w:pPr>
        <w:spacing w:after="0" w:line="240" w:lineRule="auto"/>
        <w:jc w:val="both"/>
        <w:rPr>
          <w:rFonts w:eastAsia="Times New Roman" w:cstheme="minorHAnsi"/>
          <w:sz w:val="24"/>
          <w:szCs w:val="24"/>
        </w:rPr>
      </w:pPr>
      <w:r w:rsidRPr="004546C8">
        <w:rPr>
          <w:rFonts w:eastAsia="Times New Roman" w:cstheme="minorHAnsi"/>
          <w:sz w:val="24"/>
          <w:szCs w:val="24"/>
        </w:rPr>
        <w:t>*Bilginin sade, en kısa yoldan ve kazanımların amacına uygun şekilde aktarılması sağlanacaktır.</w:t>
      </w:r>
    </w:p>
    <w:p w14:paraId="272B470C" w14:textId="77777777" w:rsidR="008722FF" w:rsidRPr="004546C8" w:rsidRDefault="008722FF" w:rsidP="002D75A8">
      <w:pPr>
        <w:spacing w:after="0" w:line="240" w:lineRule="auto"/>
        <w:jc w:val="both"/>
        <w:rPr>
          <w:rFonts w:eastAsia="Times New Roman" w:cstheme="minorHAnsi"/>
          <w:sz w:val="24"/>
          <w:szCs w:val="24"/>
        </w:rPr>
      </w:pPr>
      <w:r w:rsidRPr="004546C8">
        <w:rPr>
          <w:rFonts w:eastAsia="Times New Roman" w:cstheme="minorHAnsi"/>
          <w:sz w:val="24"/>
          <w:szCs w:val="24"/>
        </w:rPr>
        <w:lastRenderedPageBreak/>
        <w:t>*Her dersin başında bir önceki konun tekrar edilmesi, dersin sonunda bir sonraki işlenecek konu hakkında bilgi verilmesi, ders sonlarında ödev olarak okuma metni verilmesi, test soruları verilmesinin konunun kavranması açısından önemli olacaktır.</w:t>
      </w:r>
    </w:p>
    <w:p w14:paraId="42514DAF" w14:textId="77777777" w:rsidR="008722FF" w:rsidRPr="004546C8" w:rsidRDefault="008722FF" w:rsidP="002D75A8">
      <w:pPr>
        <w:spacing w:after="0" w:line="240" w:lineRule="auto"/>
        <w:jc w:val="both"/>
        <w:rPr>
          <w:rFonts w:eastAsia="Times New Roman" w:cstheme="minorHAnsi"/>
          <w:sz w:val="24"/>
          <w:szCs w:val="24"/>
        </w:rPr>
      </w:pPr>
      <w:r w:rsidRPr="004546C8">
        <w:rPr>
          <w:rFonts w:eastAsia="Times New Roman" w:cstheme="minorHAnsi"/>
          <w:sz w:val="24"/>
          <w:szCs w:val="24"/>
        </w:rPr>
        <w:t>*Kazanım testleri konunun pekiştirilmesi amacıyla kullanılacak.</w:t>
      </w:r>
    </w:p>
    <w:p w14:paraId="441E0080" w14:textId="77777777" w:rsidR="008722FF" w:rsidRPr="004546C8" w:rsidRDefault="008722FF" w:rsidP="002D75A8">
      <w:pPr>
        <w:spacing w:after="0" w:line="240" w:lineRule="auto"/>
        <w:jc w:val="both"/>
        <w:rPr>
          <w:rFonts w:eastAsia="Times New Roman" w:cstheme="minorHAnsi"/>
          <w:sz w:val="24"/>
          <w:szCs w:val="24"/>
        </w:rPr>
      </w:pPr>
      <w:r w:rsidRPr="004546C8">
        <w:rPr>
          <w:rFonts w:eastAsia="Times New Roman" w:cstheme="minorHAnsi"/>
          <w:sz w:val="24"/>
          <w:szCs w:val="24"/>
        </w:rPr>
        <w:t>*Öğrenci başarı durumları okul idaresi, veli, öğretmen üçgeni ile takip edilecek</w:t>
      </w:r>
    </w:p>
    <w:p w14:paraId="4E0604BE" w14:textId="732FF7EE" w:rsidR="008722FF" w:rsidRPr="004546C8" w:rsidRDefault="008722FF" w:rsidP="002D75A8">
      <w:pPr>
        <w:spacing w:after="0" w:line="240" w:lineRule="auto"/>
        <w:jc w:val="both"/>
        <w:rPr>
          <w:rFonts w:eastAsia="Times New Roman" w:cstheme="minorHAnsi"/>
          <w:sz w:val="24"/>
          <w:szCs w:val="24"/>
        </w:rPr>
      </w:pPr>
      <w:r w:rsidRPr="004546C8">
        <w:rPr>
          <w:rFonts w:eastAsia="Times New Roman" w:cstheme="minorHAnsi"/>
          <w:sz w:val="24"/>
          <w:szCs w:val="24"/>
        </w:rPr>
        <w:t>*Öğrencilerde girişimcilik ve teknolojik becerilerin geliştirilebilmesi için dijital ortamda öd</w:t>
      </w:r>
      <w:r w:rsidR="00EF710F" w:rsidRPr="004546C8">
        <w:rPr>
          <w:rFonts w:eastAsia="Times New Roman" w:cstheme="minorHAnsi"/>
          <w:sz w:val="24"/>
          <w:szCs w:val="24"/>
        </w:rPr>
        <w:t xml:space="preserve">ev hazırlama imkânları sunulacağı zümre başkanı </w:t>
      </w:r>
      <w:r w:rsidR="00AF19B3">
        <w:rPr>
          <w:rFonts w:eastAsia="Times New Roman" w:cstheme="minorHAnsi"/>
          <w:sz w:val="24"/>
          <w:szCs w:val="24"/>
        </w:rPr>
        <w:t>AAAA AAAAA</w:t>
      </w:r>
      <w:r w:rsidR="002D75A8">
        <w:rPr>
          <w:rFonts w:eastAsia="Times New Roman" w:cstheme="minorHAnsi"/>
          <w:sz w:val="24"/>
          <w:szCs w:val="24"/>
        </w:rPr>
        <w:t xml:space="preserve"> </w:t>
      </w:r>
      <w:r w:rsidR="00EF710F" w:rsidRPr="004546C8">
        <w:rPr>
          <w:rFonts w:eastAsia="Times New Roman" w:cstheme="minorHAnsi"/>
          <w:sz w:val="24"/>
          <w:szCs w:val="24"/>
        </w:rPr>
        <w:t>tarafından belirtilmiştir.</w:t>
      </w:r>
    </w:p>
    <w:p w14:paraId="57F0C97C" w14:textId="77777777" w:rsidR="00E63EF8" w:rsidRPr="004546C8" w:rsidRDefault="00E63EF8" w:rsidP="002D75A8">
      <w:pPr>
        <w:spacing w:after="0" w:line="240" w:lineRule="auto"/>
        <w:jc w:val="both"/>
        <w:rPr>
          <w:rFonts w:eastAsia="Times New Roman" w:cstheme="minorHAnsi"/>
          <w:sz w:val="24"/>
          <w:szCs w:val="24"/>
        </w:rPr>
      </w:pPr>
    </w:p>
    <w:p w14:paraId="467F8154" w14:textId="3014AEB8" w:rsidR="008722FF" w:rsidRPr="002A38D6" w:rsidRDefault="001377D9" w:rsidP="002D75A8">
      <w:pPr>
        <w:spacing w:after="0" w:line="240" w:lineRule="auto"/>
        <w:jc w:val="both"/>
        <w:rPr>
          <w:rFonts w:eastAsia="Times New Roman" w:cstheme="minorHAnsi"/>
          <w:sz w:val="24"/>
          <w:szCs w:val="24"/>
        </w:rPr>
      </w:pPr>
      <w:r w:rsidRPr="004546C8">
        <w:rPr>
          <w:rFonts w:eastAsia="Times New Roman" w:cstheme="minorHAnsi"/>
          <w:sz w:val="24"/>
          <w:szCs w:val="24"/>
        </w:rPr>
        <w:t xml:space="preserve"> 7.</w:t>
      </w:r>
      <w:r w:rsidR="002A38D6">
        <w:rPr>
          <w:rFonts w:eastAsia="Times New Roman" w:cstheme="minorHAnsi"/>
          <w:sz w:val="24"/>
          <w:szCs w:val="24"/>
        </w:rPr>
        <w:t xml:space="preserve"> </w:t>
      </w:r>
      <w:r w:rsidR="00116877">
        <w:rPr>
          <w:rFonts w:eastAsia="Times New Roman" w:cstheme="minorHAnsi"/>
          <w:sz w:val="24"/>
          <w:szCs w:val="24"/>
        </w:rPr>
        <w:t xml:space="preserve">Almanca öğretmeni </w:t>
      </w:r>
      <w:r w:rsidR="00AF19B3">
        <w:rPr>
          <w:rFonts w:eastAsia="Times New Roman" w:cstheme="minorHAnsi"/>
          <w:sz w:val="24"/>
          <w:szCs w:val="24"/>
        </w:rPr>
        <w:t>BBBBB BBBB</w:t>
      </w:r>
      <w:r w:rsidR="00116877">
        <w:rPr>
          <w:rFonts w:eastAsia="Times New Roman" w:cstheme="minorHAnsi"/>
          <w:sz w:val="24"/>
          <w:szCs w:val="24"/>
        </w:rPr>
        <w:t xml:space="preserve"> şunları belirtti: </w:t>
      </w:r>
      <w:r w:rsidRPr="004546C8">
        <w:rPr>
          <w:rFonts w:eastAsia="Times New Roman" w:cstheme="minorHAnsi"/>
          <w:sz w:val="24"/>
          <w:szCs w:val="24"/>
        </w:rPr>
        <w:t>Önemli gün haftalarda, milli bayramlarda Atatürk İlke ve İnkılâplarına yer verilmiştir. Bu zaman dilimlerinde birlik bütünlük vurgusu yapılması, her ferdin değerli olduğu ve başta kendisi, ailesi ve milleti için faydalı işler yapmasının önemine değinilmesinin uygun olacağı belirtildi. Performans ödevleri birinci dönem için belirtilen tarihlerde verilip toplanmış ve değerlendirilmiştir. Zümre öğretmenleri ve aynı şubeye derse giren öğretmenlerle iş birliği yapılmış, bu durumun öğrenci başarısına katkısı olduğu görülmüştür.</w:t>
      </w:r>
      <w:r w:rsidR="002A38D6">
        <w:rPr>
          <w:rFonts w:eastAsia="Times New Roman" w:cstheme="minorHAnsi"/>
          <w:sz w:val="24"/>
          <w:szCs w:val="24"/>
        </w:rPr>
        <w:t xml:space="preserve"> </w:t>
      </w:r>
      <w:r w:rsidR="008722FF" w:rsidRPr="004546C8">
        <w:rPr>
          <w:rFonts w:cstheme="minorHAnsi"/>
          <w:sz w:val="24"/>
          <w:szCs w:val="24"/>
        </w:rPr>
        <w:t>Yeni yayınlanan Öğretim Programlarında Atatürkçülük ve Değerler Eğitimine yer verildiği için bunun tüm sınıf seviyelerinde planlarda ve işlenecek temalarda II. Dönemde de yer verilmeye devam edileceği belirtilmiştir.</w:t>
      </w:r>
    </w:p>
    <w:p w14:paraId="5E55E327" w14:textId="77777777" w:rsidR="002A38D6" w:rsidRDefault="002A38D6" w:rsidP="002D75A8">
      <w:pPr>
        <w:spacing w:after="0"/>
        <w:jc w:val="both"/>
        <w:rPr>
          <w:rFonts w:cstheme="minorHAnsi"/>
          <w:sz w:val="24"/>
          <w:szCs w:val="24"/>
        </w:rPr>
      </w:pPr>
    </w:p>
    <w:p w14:paraId="74B354D7" w14:textId="69DC7E58" w:rsidR="00DB4BE7" w:rsidRDefault="002A38D6" w:rsidP="002D75A8">
      <w:pPr>
        <w:jc w:val="both"/>
        <w:rPr>
          <w:rFonts w:cstheme="minorHAnsi"/>
          <w:sz w:val="24"/>
          <w:szCs w:val="24"/>
        </w:rPr>
      </w:pPr>
      <w:r>
        <w:rPr>
          <w:rFonts w:cstheme="minorHAnsi"/>
          <w:sz w:val="24"/>
          <w:szCs w:val="24"/>
        </w:rPr>
        <w:t>8</w:t>
      </w:r>
      <w:r w:rsidR="00DB4BE7" w:rsidRPr="004546C8">
        <w:rPr>
          <w:rFonts w:cstheme="minorHAnsi"/>
          <w:sz w:val="24"/>
          <w:szCs w:val="24"/>
        </w:rPr>
        <w:t>-</w:t>
      </w:r>
      <w:r>
        <w:rPr>
          <w:rFonts w:cstheme="minorHAnsi"/>
          <w:sz w:val="24"/>
          <w:szCs w:val="24"/>
        </w:rPr>
        <w:t xml:space="preserve"> </w:t>
      </w:r>
      <w:r w:rsidR="00116877">
        <w:rPr>
          <w:rFonts w:cstheme="minorHAnsi"/>
          <w:sz w:val="24"/>
          <w:szCs w:val="24"/>
        </w:rPr>
        <w:t xml:space="preserve">Almanca öğretmeni </w:t>
      </w:r>
      <w:r w:rsidR="00AF19B3">
        <w:rPr>
          <w:rFonts w:cstheme="minorHAnsi"/>
          <w:sz w:val="24"/>
          <w:szCs w:val="24"/>
        </w:rPr>
        <w:t xml:space="preserve">KKKKKK </w:t>
      </w:r>
      <w:proofErr w:type="spellStart"/>
      <w:r w:rsidR="00AF19B3">
        <w:rPr>
          <w:rFonts w:cstheme="minorHAnsi"/>
          <w:sz w:val="24"/>
          <w:szCs w:val="24"/>
        </w:rPr>
        <w:t>KKKKKK</w:t>
      </w:r>
      <w:proofErr w:type="spellEnd"/>
      <w:r w:rsidR="00116877">
        <w:rPr>
          <w:rFonts w:cstheme="minorHAnsi"/>
          <w:sz w:val="24"/>
          <w:szCs w:val="24"/>
        </w:rPr>
        <w:t>, ‘o</w:t>
      </w:r>
      <w:r w:rsidR="00DB4BE7" w:rsidRPr="004546C8">
        <w:rPr>
          <w:rFonts w:cstheme="minorHAnsi"/>
          <w:sz w:val="24"/>
          <w:szCs w:val="24"/>
        </w:rPr>
        <w:t>kul idaresi tarafından alınan iş sağlığı ve güvenliği tedbirlerine azami ölçüde uyulacaktır</w:t>
      </w:r>
      <w:r w:rsidR="00116877">
        <w:rPr>
          <w:rFonts w:cstheme="minorHAnsi"/>
          <w:sz w:val="24"/>
          <w:szCs w:val="24"/>
        </w:rPr>
        <w:t>’ dedi.</w:t>
      </w:r>
    </w:p>
    <w:p w14:paraId="136C47A8" w14:textId="5DB881C2" w:rsidR="00C24660" w:rsidRPr="004546C8" w:rsidRDefault="00C24660" w:rsidP="002D75A8">
      <w:pPr>
        <w:jc w:val="both"/>
        <w:rPr>
          <w:rFonts w:cstheme="minorHAnsi"/>
          <w:sz w:val="24"/>
          <w:szCs w:val="24"/>
        </w:rPr>
      </w:pPr>
      <w:r>
        <w:rPr>
          <w:rFonts w:cstheme="minorHAnsi"/>
          <w:sz w:val="24"/>
          <w:szCs w:val="24"/>
        </w:rPr>
        <w:t xml:space="preserve">9- Zümre başkanı, Türkiye yüzyılı yeni maarif modelinde ve </w:t>
      </w:r>
      <w:proofErr w:type="spellStart"/>
      <w:r>
        <w:rPr>
          <w:rFonts w:cstheme="minorHAnsi"/>
          <w:sz w:val="24"/>
          <w:szCs w:val="24"/>
        </w:rPr>
        <w:t>mebi</w:t>
      </w:r>
      <w:proofErr w:type="spellEnd"/>
      <w:r>
        <w:rPr>
          <w:rFonts w:cstheme="minorHAnsi"/>
          <w:sz w:val="24"/>
          <w:szCs w:val="24"/>
        </w:rPr>
        <w:t xml:space="preserve"> eğitim uygulamasında, yapılan inceleme sonunda Almanca dersi ile ilgili bir çalışmaya yer verilmediğini belirtti. </w:t>
      </w:r>
    </w:p>
    <w:p w14:paraId="44C8A5A6" w14:textId="5400A274" w:rsidR="004F11AD" w:rsidRDefault="00C24660" w:rsidP="002D75A8">
      <w:pPr>
        <w:jc w:val="both"/>
        <w:rPr>
          <w:rFonts w:cstheme="minorHAnsi"/>
          <w:sz w:val="24"/>
          <w:szCs w:val="24"/>
        </w:rPr>
      </w:pPr>
      <w:r>
        <w:rPr>
          <w:rFonts w:cstheme="minorHAnsi"/>
          <w:sz w:val="24"/>
          <w:szCs w:val="24"/>
        </w:rPr>
        <w:t>10</w:t>
      </w:r>
      <w:r w:rsidR="002A38D6">
        <w:rPr>
          <w:rFonts w:cstheme="minorHAnsi"/>
          <w:sz w:val="24"/>
          <w:szCs w:val="24"/>
        </w:rPr>
        <w:t xml:space="preserve">. </w:t>
      </w:r>
      <w:r w:rsidR="00DB4BE7" w:rsidRPr="004546C8">
        <w:rPr>
          <w:rFonts w:cstheme="minorHAnsi"/>
          <w:sz w:val="24"/>
          <w:szCs w:val="24"/>
        </w:rPr>
        <w:t>Almanca Zümre Başkan</w:t>
      </w:r>
      <w:r w:rsidR="009E0C0F" w:rsidRPr="004546C8">
        <w:rPr>
          <w:rFonts w:cstheme="minorHAnsi"/>
          <w:sz w:val="24"/>
          <w:szCs w:val="24"/>
        </w:rPr>
        <w:t>ı</w:t>
      </w:r>
      <w:r w:rsidR="002D75A8">
        <w:rPr>
          <w:rFonts w:cstheme="minorHAnsi"/>
          <w:sz w:val="24"/>
          <w:szCs w:val="24"/>
        </w:rPr>
        <w:t xml:space="preserve"> </w:t>
      </w:r>
      <w:r w:rsidR="00AF19B3">
        <w:rPr>
          <w:rFonts w:cstheme="minorHAnsi"/>
          <w:sz w:val="24"/>
          <w:szCs w:val="24"/>
        </w:rPr>
        <w:t>AAAA AAAAA</w:t>
      </w:r>
      <w:r w:rsidR="0072586B" w:rsidRPr="004546C8">
        <w:rPr>
          <w:rFonts w:cstheme="minorHAnsi"/>
          <w:sz w:val="24"/>
          <w:szCs w:val="24"/>
        </w:rPr>
        <w:t xml:space="preserve"> bu</w:t>
      </w:r>
      <w:r w:rsidR="00DB4BE7" w:rsidRPr="004546C8">
        <w:rPr>
          <w:rFonts w:cstheme="minorHAnsi"/>
          <w:sz w:val="24"/>
          <w:szCs w:val="24"/>
        </w:rPr>
        <w:t xml:space="preserve"> Eğitim-Öğretim yılında zümremize verimli çalışma,</w:t>
      </w:r>
      <w:r w:rsidR="009E0C0F" w:rsidRPr="004546C8">
        <w:rPr>
          <w:rFonts w:cstheme="minorHAnsi"/>
          <w:sz w:val="24"/>
          <w:szCs w:val="24"/>
        </w:rPr>
        <w:t xml:space="preserve"> </w:t>
      </w:r>
      <w:r w:rsidR="00DB4BE7" w:rsidRPr="004546C8">
        <w:rPr>
          <w:rFonts w:cstheme="minorHAnsi"/>
          <w:sz w:val="24"/>
          <w:szCs w:val="24"/>
        </w:rPr>
        <w:t>başarı ve sağlık dileyerek toplantıyı sona erdirdi.</w:t>
      </w:r>
      <w:r w:rsidR="007F7150" w:rsidRPr="004546C8">
        <w:rPr>
          <w:rFonts w:cstheme="minorHAnsi"/>
          <w:sz w:val="24"/>
          <w:szCs w:val="24"/>
        </w:rPr>
        <w:t xml:space="preserve"> </w:t>
      </w:r>
    </w:p>
    <w:p w14:paraId="24CD2D40" w14:textId="77777777" w:rsidR="003D37BE" w:rsidRPr="00F80220" w:rsidRDefault="003D37BE" w:rsidP="003D37BE">
      <w:pPr>
        <w:spacing w:after="0" w:line="240" w:lineRule="auto"/>
        <w:jc w:val="both"/>
        <w:rPr>
          <w:rFonts w:eastAsia="Times New Roman" w:cstheme="minorHAnsi"/>
          <w:b/>
          <w:bCs/>
          <w:sz w:val="24"/>
          <w:szCs w:val="24"/>
          <w:u w:val="single"/>
        </w:rPr>
      </w:pPr>
      <w:r w:rsidRPr="00F80220">
        <w:rPr>
          <w:rFonts w:eastAsia="Times New Roman" w:cstheme="minorHAnsi"/>
          <w:b/>
          <w:bCs/>
          <w:sz w:val="24"/>
          <w:szCs w:val="24"/>
          <w:u w:val="single"/>
        </w:rPr>
        <w:t>Alınan Kararlar:</w:t>
      </w:r>
    </w:p>
    <w:p w14:paraId="6F39B56F" w14:textId="77777777" w:rsidR="003D37BE" w:rsidRDefault="003D37BE" w:rsidP="002D75A8">
      <w:pPr>
        <w:jc w:val="both"/>
        <w:rPr>
          <w:rFonts w:cstheme="minorHAnsi"/>
          <w:sz w:val="24"/>
          <w:szCs w:val="24"/>
        </w:rPr>
      </w:pPr>
    </w:p>
    <w:p w14:paraId="5679A707" w14:textId="2E22AA4A" w:rsidR="003D37BE" w:rsidRPr="009E04D0" w:rsidRDefault="003D37BE" w:rsidP="003D37BE">
      <w:pPr>
        <w:pStyle w:val="ListeParagraf"/>
        <w:numPr>
          <w:ilvl w:val="0"/>
          <w:numId w:val="6"/>
        </w:numPr>
        <w:jc w:val="both"/>
        <w:rPr>
          <w:rFonts w:cstheme="minorHAnsi"/>
          <w:b/>
          <w:bCs/>
          <w:sz w:val="24"/>
          <w:szCs w:val="24"/>
        </w:rPr>
      </w:pPr>
      <w:r w:rsidRPr="009E04D0">
        <w:rPr>
          <w:rFonts w:cstheme="minorHAnsi"/>
          <w:b/>
          <w:bCs/>
          <w:sz w:val="24"/>
          <w:szCs w:val="24"/>
        </w:rPr>
        <w:t xml:space="preserve">Dersin müfredata uygun bir şekilde düzenli ve programlı işlenmesinin devamına karar verildi. </w:t>
      </w:r>
    </w:p>
    <w:p w14:paraId="267F1D07" w14:textId="58C1ED84" w:rsidR="003D37BE" w:rsidRPr="009E04D0" w:rsidRDefault="003D37BE" w:rsidP="003D37BE">
      <w:pPr>
        <w:pStyle w:val="ListeParagraf"/>
        <w:numPr>
          <w:ilvl w:val="0"/>
          <w:numId w:val="6"/>
        </w:numPr>
        <w:jc w:val="both"/>
        <w:rPr>
          <w:rFonts w:cstheme="minorHAnsi"/>
          <w:b/>
          <w:bCs/>
          <w:sz w:val="24"/>
          <w:szCs w:val="24"/>
        </w:rPr>
      </w:pPr>
      <w:r w:rsidRPr="009E04D0">
        <w:rPr>
          <w:rFonts w:cstheme="minorHAnsi"/>
          <w:b/>
          <w:bCs/>
          <w:sz w:val="24"/>
          <w:szCs w:val="24"/>
        </w:rPr>
        <w:t xml:space="preserve">Dersin görsel ve işitsel materyallerle desteklenmesine ve </w:t>
      </w:r>
      <w:proofErr w:type="spellStart"/>
      <w:r w:rsidRPr="009E04D0">
        <w:rPr>
          <w:rFonts w:cstheme="minorHAnsi"/>
          <w:b/>
          <w:bCs/>
          <w:sz w:val="24"/>
          <w:szCs w:val="24"/>
        </w:rPr>
        <w:t>eba’nın</w:t>
      </w:r>
      <w:proofErr w:type="spellEnd"/>
      <w:r w:rsidRPr="009E04D0">
        <w:rPr>
          <w:rFonts w:cstheme="minorHAnsi"/>
          <w:b/>
          <w:bCs/>
          <w:sz w:val="24"/>
          <w:szCs w:val="24"/>
        </w:rPr>
        <w:t xml:space="preserve"> ve teknolojik eğitsel materyallerin etkin bir şekilde kullanılmasına karar verildi.</w:t>
      </w:r>
    </w:p>
    <w:p w14:paraId="01410038" w14:textId="2BC4228B" w:rsidR="003D37BE" w:rsidRPr="009E04D0" w:rsidRDefault="003D37BE" w:rsidP="003D37BE">
      <w:pPr>
        <w:pStyle w:val="ListeParagraf"/>
        <w:numPr>
          <w:ilvl w:val="0"/>
          <w:numId w:val="6"/>
        </w:numPr>
        <w:jc w:val="both"/>
        <w:rPr>
          <w:rFonts w:cstheme="minorHAnsi"/>
          <w:b/>
          <w:bCs/>
          <w:sz w:val="24"/>
          <w:szCs w:val="24"/>
        </w:rPr>
      </w:pPr>
      <w:r w:rsidRPr="009E04D0">
        <w:rPr>
          <w:rFonts w:cstheme="minorHAnsi"/>
          <w:b/>
          <w:bCs/>
          <w:sz w:val="24"/>
          <w:szCs w:val="24"/>
        </w:rPr>
        <w:t xml:space="preserve">Diğer zümre öğretmenleri ile </w:t>
      </w:r>
      <w:r w:rsidR="0072586B" w:rsidRPr="009E04D0">
        <w:rPr>
          <w:rFonts w:cstheme="minorHAnsi"/>
          <w:b/>
          <w:bCs/>
          <w:sz w:val="24"/>
          <w:szCs w:val="24"/>
        </w:rPr>
        <w:t>iş birliğinin</w:t>
      </w:r>
      <w:r w:rsidRPr="009E04D0">
        <w:rPr>
          <w:rFonts w:cstheme="minorHAnsi"/>
          <w:b/>
          <w:bCs/>
          <w:sz w:val="24"/>
          <w:szCs w:val="24"/>
        </w:rPr>
        <w:t xml:space="preserve"> devam edilmesine karar verildi.</w:t>
      </w:r>
    </w:p>
    <w:p w14:paraId="01BE9679" w14:textId="77777777" w:rsidR="003D37BE" w:rsidRPr="009E04D0" w:rsidRDefault="003D37BE" w:rsidP="003D37BE">
      <w:pPr>
        <w:pStyle w:val="ListeParagraf"/>
        <w:numPr>
          <w:ilvl w:val="0"/>
          <w:numId w:val="6"/>
        </w:numPr>
        <w:jc w:val="both"/>
        <w:rPr>
          <w:rFonts w:cstheme="minorHAnsi"/>
          <w:b/>
          <w:bCs/>
          <w:sz w:val="24"/>
          <w:szCs w:val="24"/>
        </w:rPr>
      </w:pPr>
      <w:r w:rsidRPr="009E04D0">
        <w:rPr>
          <w:rFonts w:cstheme="minorHAnsi"/>
          <w:b/>
          <w:bCs/>
          <w:sz w:val="24"/>
          <w:szCs w:val="24"/>
        </w:rPr>
        <w:t xml:space="preserve">Atatürkçülük ve Atatürk ilke ve inkılaplarına ders konuları içerisinde yer verilmesine karar verildi. </w:t>
      </w:r>
    </w:p>
    <w:p w14:paraId="0AB29A5D" w14:textId="77777777" w:rsidR="003D37BE" w:rsidRPr="009E04D0" w:rsidRDefault="003D37BE" w:rsidP="003D37BE">
      <w:pPr>
        <w:pStyle w:val="ListeParagraf"/>
        <w:numPr>
          <w:ilvl w:val="0"/>
          <w:numId w:val="6"/>
        </w:numPr>
        <w:jc w:val="both"/>
        <w:rPr>
          <w:rFonts w:cstheme="minorHAnsi"/>
          <w:b/>
          <w:bCs/>
          <w:sz w:val="24"/>
          <w:szCs w:val="24"/>
        </w:rPr>
      </w:pPr>
      <w:r w:rsidRPr="009E04D0">
        <w:rPr>
          <w:rFonts w:cstheme="minorHAnsi"/>
          <w:b/>
          <w:bCs/>
          <w:sz w:val="24"/>
          <w:szCs w:val="24"/>
        </w:rPr>
        <w:t>İş sağlığı ve güvenliği konularında öğrencilere gerekli bilgilendirmelerin yapılmasına karar verildi.</w:t>
      </w:r>
    </w:p>
    <w:p w14:paraId="1D295E8F" w14:textId="3C3EC751" w:rsidR="003D37BE" w:rsidRPr="009E04D0" w:rsidRDefault="003D37BE" w:rsidP="003D37BE">
      <w:pPr>
        <w:pStyle w:val="ListeParagraf"/>
        <w:numPr>
          <w:ilvl w:val="0"/>
          <w:numId w:val="6"/>
        </w:numPr>
        <w:jc w:val="both"/>
        <w:rPr>
          <w:rFonts w:cstheme="minorHAnsi"/>
          <w:b/>
          <w:bCs/>
          <w:sz w:val="24"/>
          <w:szCs w:val="24"/>
        </w:rPr>
      </w:pPr>
      <w:r w:rsidRPr="009E04D0">
        <w:rPr>
          <w:rFonts w:cstheme="minorHAnsi"/>
          <w:b/>
          <w:bCs/>
          <w:sz w:val="24"/>
          <w:szCs w:val="24"/>
        </w:rPr>
        <w:t xml:space="preserve">Değerler eğitimine </w:t>
      </w:r>
      <w:r w:rsidR="00FC1AC0" w:rsidRPr="009E04D0">
        <w:rPr>
          <w:rFonts w:cstheme="minorHAnsi"/>
          <w:b/>
          <w:bCs/>
          <w:sz w:val="24"/>
          <w:szCs w:val="24"/>
        </w:rPr>
        <w:t>ders içerisinde yer verilmesine karar verildi.</w:t>
      </w:r>
      <w:r w:rsidRPr="009E04D0">
        <w:rPr>
          <w:rFonts w:cstheme="minorHAnsi"/>
          <w:b/>
          <w:bCs/>
          <w:sz w:val="24"/>
          <w:szCs w:val="24"/>
        </w:rPr>
        <w:t xml:space="preserve">  </w:t>
      </w:r>
    </w:p>
    <w:p w14:paraId="50F0111C" w14:textId="77777777" w:rsidR="003D37BE" w:rsidRDefault="003D37BE" w:rsidP="002D75A8">
      <w:pPr>
        <w:jc w:val="both"/>
        <w:rPr>
          <w:rFonts w:cstheme="minorHAnsi"/>
          <w:sz w:val="24"/>
          <w:szCs w:val="24"/>
        </w:rPr>
      </w:pPr>
    </w:p>
    <w:p w14:paraId="50F1CAC7" w14:textId="77777777" w:rsidR="00E20FF4" w:rsidRDefault="00E20FF4" w:rsidP="002D75A8">
      <w:pPr>
        <w:jc w:val="both"/>
        <w:rPr>
          <w:rFonts w:cstheme="minorHAnsi"/>
          <w:sz w:val="24"/>
          <w:szCs w:val="24"/>
        </w:rPr>
      </w:pPr>
    </w:p>
    <w:p w14:paraId="34A9946F" w14:textId="77777777" w:rsidR="0040089B" w:rsidRDefault="0040089B" w:rsidP="002D75A8">
      <w:pPr>
        <w:jc w:val="both"/>
        <w:rPr>
          <w:rFonts w:cstheme="minorHAnsi"/>
          <w:sz w:val="24"/>
          <w:szCs w:val="24"/>
        </w:rPr>
      </w:pPr>
    </w:p>
    <w:p w14:paraId="4BF6844D" w14:textId="77777777" w:rsidR="0040089B" w:rsidRDefault="0040089B" w:rsidP="002D75A8">
      <w:pPr>
        <w:jc w:val="both"/>
        <w:rPr>
          <w:rFonts w:cstheme="minorHAnsi"/>
          <w:sz w:val="24"/>
          <w:szCs w:val="24"/>
        </w:rPr>
      </w:pPr>
    </w:p>
    <w:p w14:paraId="182D5C55" w14:textId="794A8DD9" w:rsidR="00E20FF4" w:rsidRDefault="00E20FF4" w:rsidP="002D75A8">
      <w:pPr>
        <w:jc w:val="both"/>
        <w:rPr>
          <w:rFonts w:cstheme="minorHAnsi"/>
          <w:b/>
          <w:bCs/>
          <w:sz w:val="28"/>
          <w:szCs w:val="28"/>
        </w:rPr>
      </w:pPr>
      <w:r w:rsidRPr="00E20FF4">
        <w:rPr>
          <w:rFonts w:cstheme="minorHAnsi"/>
          <w:b/>
          <w:bCs/>
          <w:sz w:val="28"/>
          <w:szCs w:val="28"/>
        </w:rPr>
        <w:lastRenderedPageBreak/>
        <w:t>202</w:t>
      </w:r>
      <w:r w:rsidR="0040089B">
        <w:rPr>
          <w:rFonts w:cstheme="minorHAnsi"/>
          <w:b/>
          <w:bCs/>
          <w:sz w:val="28"/>
          <w:szCs w:val="28"/>
        </w:rPr>
        <w:t>4</w:t>
      </w:r>
      <w:r w:rsidRPr="00E20FF4">
        <w:rPr>
          <w:rFonts w:cstheme="minorHAnsi"/>
          <w:b/>
          <w:bCs/>
          <w:sz w:val="28"/>
          <w:szCs w:val="28"/>
        </w:rPr>
        <w:t>-2</w:t>
      </w:r>
      <w:r w:rsidR="0040089B">
        <w:rPr>
          <w:rFonts w:cstheme="minorHAnsi"/>
          <w:b/>
          <w:bCs/>
          <w:sz w:val="28"/>
          <w:szCs w:val="28"/>
        </w:rPr>
        <w:t>5</w:t>
      </w:r>
      <w:r w:rsidRPr="00E20FF4">
        <w:rPr>
          <w:rFonts w:cstheme="minorHAnsi"/>
          <w:b/>
          <w:bCs/>
          <w:sz w:val="28"/>
          <w:szCs w:val="28"/>
        </w:rPr>
        <w:t xml:space="preserve"> Eğitim-Öğretim Yılı 2. Dönem Yabancı Dil Almanca Dersi İlçe Alan Zümre Toplantı Tutanağı İmza Sirküsü</w:t>
      </w:r>
    </w:p>
    <w:p w14:paraId="04EF9A71" w14:textId="77777777" w:rsidR="00E20FF4" w:rsidRPr="00E20FF4" w:rsidRDefault="00E20FF4" w:rsidP="002D75A8">
      <w:pPr>
        <w:jc w:val="both"/>
        <w:rPr>
          <w:rFonts w:cstheme="minorHAnsi"/>
          <w:b/>
          <w:bCs/>
          <w:sz w:val="28"/>
          <w:szCs w:val="28"/>
        </w:rPr>
      </w:pPr>
    </w:p>
    <w:tbl>
      <w:tblPr>
        <w:tblStyle w:val="TabloKlavuzu"/>
        <w:tblW w:w="0" w:type="auto"/>
        <w:tblLook w:val="04A0" w:firstRow="1" w:lastRow="0" w:firstColumn="1" w:lastColumn="0" w:noHBand="0" w:noVBand="1"/>
      </w:tblPr>
      <w:tblGrid>
        <w:gridCol w:w="2244"/>
        <w:gridCol w:w="6742"/>
      </w:tblGrid>
      <w:tr w:rsidR="00991E38" w14:paraId="7E23E834" w14:textId="77777777" w:rsidTr="00991E38">
        <w:trPr>
          <w:trHeight w:val="504"/>
        </w:trPr>
        <w:tc>
          <w:tcPr>
            <w:tcW w:w="2244" w:type="dxa"/>
            <w:vAlign w:val="center"/>
          </w:tcPr>
          <w:p w14:paraId="24004DBC" w14:textId="11026485" w:rsidR="00991E38" w:rsidRDefault="00991E38" w:rsidP="00991E38">
            <w:pPr>
              <w:jc w:val="center"/>
              <w:rPr>
                <w:rFonts w:cstheme="minorHAnsi"/>
                <w:sz w:val="24"/>
                <w:szCs w:val="24"/>
              </w:rPr>
            </w:pPr>
            <w:r>
              <w:rPr>
                <w:rFonts w:cstheme="minorHAnsi"/>
                <w:sz w:val="24"/>
                <w:szCs w:val="24"/>
              </w:rPr>
              <w:t>ADI SOYADI</w:t>
            </w:r>
          </w:p>
        </w:tc>
        <w:tc>
          <w:tcPr>
            <w:tcW w:w="6742" w:type="dxa"/>
            <w:vAlign w:val="center"/>
          </w:tcPr>
          <w:p w14:paraId="3AB2F313" w14:textId="61C43501" w:rsidR="00991E38" w:rsidRDefault="00991E38" w:rsidP="00991E38">
            <w:pPr>
              <w:jc w:val="center"/>
              <w:rPr>
                <w:rFonts w:cstheme="minorHAnsi"/>
                <w:sz w:val="24"/>
                <w:szCs w:val="24"/>
              </w:rPr>
            </w:pPr>
            <w:r>
              <w:rPr>
                <w:rFonts w:cstheme="minorHAnsi"/>
                <w:sz w:val="24"/>
                <w:szCs w:val="24"/>
              </w:rPr>
              <w:t>OKULU</w:t>
            </w:r>
          </w:p>
        </w:tc>
      </w:tr>
      <w:tr w:rsidR="00991E38" w14:paraId="23D63CDE" w14:textId="77777777" w:rsidTr="00991E38">
        <w:trPr>
          <w:trHeight w:val="504"/>
        </w:trPr>
        <w:tc>
          <w:tcPr>
            <w:tcW w:w="2244" w:type="dxa"/>
            <w:vAlign w:val="center"/>
          </w:tcPr>
          <w:p w14:paraId="42901DF5" w14:textId="3C50C04E" w:rsidR="00991E38" w:rsidRDefault="00991E38" w:rsidP="00991E38">
            <w:pPr>
              <w:rPr>
                <w:rFonts w:cstheme="minorHAnsi"/>
                <w:sz w:val="24"/>
                <w:szCs w:val="24"/>
              </w:rPr>
            </w:pPr>
          </w:p>
        </w:tc>
        <w:tc>
          <w:tcPr>
            <w:tcW w:w="6742" w:type="dxa"/>
            <w:vAlign w:val="center"/>
          </w:tcPr>
          <w:p w14:paraId="2DDA1EA4" w14:textId="7D3AE65B" w:rsidR="00991E38" w:rsidRDefault="00991E38" w:rsidP="00991E38">
            <w:pPr>
              <w:rPr>
                <w:rFonts w:cstheme="minorHAnsi"/>
                <w:sz w:val="24"/>
                <w:szCs w:val="24"/>
              </w:rPr>
            </w:pPr>
          </w:p>
        </w:tc>
      </w:tr>
      <w:tr w:rsidR="00991E38" w14:paraId="5EFF27A8" w14:textId="77777777" w:rsidTr="00991E38">
        <w:trPr>
          <w:trHeight w:val="530"/>
        </w:trPr>
        <w:tc>
          <w:tcPr>
            <w:tcW w:w="2244" w:type="dxa"/>
            <w:vAlign w:val="center"/>
          </w:tcPr>
          <w:p w14:paraId="6CE9C878" w14:textId="00EE4B14" w:rsidR="00991E38" w:rsidRDefault="00991E38" w:rsidP="00991E38">
            <w:pPr>
              <w:rPr>
                <w:rFonts w:cstheme="minorHAnsi"/>
                <w:sz w:val="24"/>
                <w:szCs w:val="24"/>
              </w:rPr>
            </w:pPr>
          </w:p>
        </w:tc>
        <w:tc>
          <w:tcPr>
            <w:tcW w:w="6742" w:type="dxa"/>
            <w:vAlign w:val="center"/>
          </w:tcPr>
          <w:p w14:paraId="5FBC89CB" w14:textId="57A43023" w:rsidR="00991E38" w:rsidRDefault="00991E38" w:rsidP="00991E38">
            <w:pPr>
              <w:rPr>
                <w:rFonts w:cstheme="minorHAnsi"/>
                <w:sz w:val="24"/>
                <w:szCs w:val="24"/>
              </w:rPr>
            </w:pPr>
          </w:p>
        </w:tc>
      </w:tr>
      <w:tr w:rsidR="00991E38" w14:paraId="32B92F47" w14:textId="77777777" w:rsidTr="00991E38">
        <w:trPr>
          <w:trHeight w:val="504"/>
        </w:trPr>
        <w:tc>
          <w:tcPr>
            <w:tcW w:w="2244" w:type="dxa"/>
            <w:vAlign w:val="center"/>
          </w:tcPr>
          <w:p w14:paraId="7DA13BFB" w14:textId="700649F9" w:rsidR="00991E38" w:rsidRDefault="00991E38" w:rsidP="00991E38">
            <w:pPr>
              <w:rPr>
                <w:rFonts w:cstheme="minorHAnsi"/>
                <w:sz w:val="24"/>
                <w:szCs w:val="24"/>
              </w:rPr>
            </w:pPr>
          </w:p>
        </w:tc>
        <w:tc>
          <w:tcPr>
            <w:tcW w:w="6742" w:type="dxa"/>
            <w:vAlign w:val="center"/>
          </w:tcPr>
          <w:p w14:paraId="2D87183A" w14:textId="50D78AF3" w:rsidR="00991E38" w:rsidRDefault="00991E38" w:rsidP="00991E38">
            <w:pPr>
              <w:rPr>
                <w:rFonts w:cstheme="minorHAnsi"/>
                <w:sz w:val="24"/>
                <w:szCs w:val="24"/>
              </w:rPr>
            </w:pPr>
          </w:p>
        </w:tc>
      </w:tr>
      <w:tr w:rsidR="00991E38" w14:paraId="42027D07" w14:textId="77777777" w:rsidTr="00991E38">
        <w:trPr>
          <w:trHeight w:val="504"/>
        </w:trPr>
        <w:tc>
          <w:tcPr>
            <w:tcW w:w="2244" w:type="dxa"/>
            <w:vAlign w:val="center"/>
          </w:tcPr>
          <w:p w14:paraId="05579834" w14:textId="50C2F078" w:rsidR="00991E38" w:rsidRDefault="00991E38" w:rsidP="00991E38">
            <w:pPr>
              <w:rPr>
                <w:rFonts w:cstheme="minorHAnsi"/>
                <w:sz w:val="24"/>
                <w:szCs w:val="24"/>
              </w:rPr>
            </w:pPr>
          </w:p>
        </w:tc>
        <w:tc>
          <w:tcPr>
            <w:tcW w:w="6742" w:type="dxa"/>
            <w:vAlign w:val="center"/>
          </w:tcPr>
          <w:p w14:paraId="0C76BB77" w14:textId="77FA7D1E" w:rsidR="00991E38" w:rsidRDefault="00991E38" w:rsidP="00991E38">
            <w:pPr>
              <w:rPr>
                <w:rFonts w:cstheme="minorHAnsi"/>
                <w:sz w:val="24"/>
                <w:szCs w:val="24"/>
              </w:rPr>
            </w:pPr>
          </w:p>
        </w:tc>
      </w:tr>
      <w:tr w:rsidR="00991E38" w14:paraId="1E183889" w14:textId="77777777" w:rsidTr="00991E38">
        <w:trPr>
          <w:trHeight w:val="504"/>
        </w:trPr>
        <w:tc>
          <w:tcPr>
            <w:tcW w:w="2244" w:type="dxa"/>
            <w:vAlign w:val="center"/>
          </w:tcPr>
          <w:p w14:paraId="7483433E" w14:textId="618FF9E5" w:rsidR="00991E38" w:rsidRDefault="00991E38" w:rsidP="00991E38">
            <w:pPr>
              <w:rPr>
                <w:rFonts w:cstheme="minorHAnsi"/>
                <w:sz w:val="24"/>
                <w:szCs w:val="24"/>
              </w:rPr>
            </w:pPr>
          </w:p>
        </w:tc>
        <w:tc>
          <w:tcPr>
            <w:tcW w:w="6742" w:type="dxa"/>
            <w:vAlign w:val="center"/>
          </w:tcPr>
          <w:p w14:paraId="6AB78939" w14:textId="5F9ED6DE" w:rsidR="00991E38" w:rsidRDefault="00991E38" w:rsidP="00991E38">
            <w:pPr>
              <w:rPr>
                <w:rFonts w:cstheme="minorHAnsi"/>
                <w:sz w:val="24"/>
                <w:szCs w:val="24"/>
              </w:rPr>
            </w:pPr>
          </w:p>
        </w:tc>
      </w:tr>
      <w:tr w:rsidR="00991E38" w14:paraId="2F1E13E4" w14:textId="77777777" w:rsidTr="00991E38">
        <w:trPr>
          <w:trHeight w:val="504"/>
        </w:trPr>
        <w:tc>
          <w:tcPr>
            <w:tcW w:w="2244" w:type="dxa"/>
            <w:vAlign w:val="center"/>
          </w:tcPr>
          <w:p w14:paraId="223D97AB" w14:textId="77777777" w:rsidR="00991E38" w:rsidRDefault="00991E38" w:rsidP="00991E38">
            <w:pPr>
              <w:rPr>
                <w:rFonts w:cstheme="minorHAnsi"/>
                <w:sz w:val="24"/>
                <w:szCs w:val="24"/>
              </w:rPr>
            </w:pPr>
          </w:p>
        </w:tc>
        <w:tc>
          <w:tcPr>
            <w:tcW w:w="6742" w:type="dxa"/>
            <w:vAlign w:val="center"/>
          </w:tcPr>
          <w:p w14:paraId="2FF041EE" w14:textId="77777777" w:rsidR="00991E38" w:rsidRDefault="00991E38" w:rsidP="00991E38">
            <w:pPr>
              <w:rPr>
                <w:rFonts w:cstheme="minorHAnsi"/>
                <w:sz w:val="24"/>
                <w:szCs w:val="24"/>
              </w:rPr>
            </w:pPr>
          </w:p>
        </w:tc>
      </w:tr>
      <w:tr w:rsidR="00991E38" w14:paraId="0BE2F5D0" w14:textId="77777777" w:rsidTr="00991E38">
        <w:trPr>
          <w:trHeight w:val="504"/>
        </w:trPr>
        <w:tc>
          <w:tcPr>
            <w:tcW w:w="2244" w:type="dxa"/>
            <w:vAlign w:val="center"/>
          </w:tcPr>
          <w:p w14:paraId="2FEDCFCC" w14:textId="77777777" w:rsidR="00991E38" w:rsidRDefault="00991E38" w:rsidP="00991E38">
            <w:pPr>
              <w:rPr>
                <w:rFonts w:cstheme="minorHAnsi"/>
                <w:sz w:val="24"/>
                <w:szCs w:val="24"/>
              </w:rPr>
            </w:pPr>
          </w:p>
        </w:tc>
        <w:tc>
          <w:tcPr>
            <w:tcW w:w="6742" w:type="dxa"/>
            <w:vAlign w:val="center"/>
          </w:tcPr>
          <w:p w14:paraId="514980E7" w14:textId="77777777" w:rsidR="00991E38" w:rsidRDefault="00991E38" w:rsidP="00991E38">
            <w:pPr>
              <w:rPr>
                <w:rFonts w:cstheme="minorHAnsi"/>
                <w:sz w:val="24"/>
                <w:szCs w:val="24"/>
              </w:rPr>
            </w:pPr>
          </w:p>
        </w:tc>
      </w:tr>
    </w:tbl>
    <w:p w14:paraId="2035D0F7" w14:textId="77777777" w:rsidR="00E20FF4" w:rsidRPr="004546C8" w:rsidRDefault="00E20FF4" w:rsidP="002D75A8">
      <w:pPr>
        <w:jc w:val="both"/>
        <w:rPr>
          <w:rFonts w:cstheme="minorHAnsi"/>
          <w:sz w:val="24"/>
          <w:szCs w:val="24"/>
        </w:rPr>
      </w:pPr>
    </w:p>
    <w:sectPr w:rsidR="00E20FF4" w:rsidRPr="004546C8" w:rsidSect="0040089B">
      <w:pgSz w:w="11906" w:h="16838"/>
      <w:pgMar w:top="801" w:right="1417" w:bottom="77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49338" w14:textId="77777777" w:rsidR="00651287" w:rsidRDefault="00651287" w:rsidP="004F11AD">
      <w:pPr>
        <w:spacing w:after="0" w:line="240" w:lineRule="auto"/>
      </w:pPr>
      <w:r>
        <w:separator/>
      </w:r>
    </w:p>
  </w:endnote>
  <w:endnote w:type="continuationSeparator" w:id="0">
    <w:p w14:paraId="204B0D29" w14:textId="77777777" w:rsidR="00651287" w:rsidRDefault="00651287" w:rsidP="004F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52296" w14:textId="77777777" w:rsidR="00651287" w:rsidRDefault="00651287" w:rsidP="004F11AD">
      <w:pPr>
        <w:spacing w:after="0" w:line="240" w:lineRule="auto"/>
      </w:pPr>
      <w:r>
        <w:separator/>
      </w:r>
    </w:p>
  </w:footnote>
  <w:footnote w:type="continuationSeparator" w:id="0">
    <w:p w14:paraId="45C3111D" w14:textId="77777777" w:rsidR="00651287" w:rsidRDefault="00651287" w:rsidP="004F1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756"/>
    <w:multiLevelType w:val="hybridMultilevel"/>
    <w:tmpl w:val="E49CE9BA"/>
    <w:lvl w:ilvl="0" w:tplc="25EC36C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021BF1"/>
    <w:multiLevelType w:val="hybridMultilevel"/>
    <w:tmpl w:val="7C72A6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1DC63F5"/>
    <w:multiLevelType w:val="hybridMultilevel"/>
    <w:tmpl w:val="F2B0F3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3F5752"/>
    <w:multiLevelType w:val="hybridMultilevel"/>
    <w:tmpl w:val="DCC2B92E"/>
    <w:lvl w:ilvl="0" w:tplc="041F000F">
      <w:start w:val="1"/>
      <w:numFmt w:val="decimal"/>
      <w:lvlText w:val="%1."/>
      <w:lvlJc w:val="left"/>
      <w:pPr>
        <w:ind w:left="360"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4" w15:restartNumberingAfterBreak="0">
    <w:nsid w:val="5FCE2188"/>
    <w:multiLevelType w:val="hybridMultilevel"/>
    <w:tmpl w:val="2968F0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481F96"/>
    <w:multiLevelType w:val="hybridMultilevel"/>
    <w:tmpl w:val="BF989FF0"/>
    <w:lvl w:ilvl="0" w:tplc="3488AF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12861300">
    <w:abstractNumId w:val="5"/>
  </w:num>
  <w:num w:numId="2" w16cid:durableId="1343968886">
    <w:abstractNumId w:val="4"/>
  </w:num>
  <w:num w:numId="3" w16cid:durableId="1463962704">
    <w:abstractNumId w:val="2"/>
  </w:num>
  <w:num w:numId="4" w16cid:durableId="1721244303">
    <w:abstractNumId w:val="3"/>
  </w:num>
  <w:num w:numId="5" w16cid:durableId="999191140">
    <w:abstractNumId w:val="0"/>
  </w:num>
  <w:num w:numId="6" w16cid:durableId="651905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07"/>
    <w:rsid w:val="000144CD"/>
    <w:rsid w:val="00116877"/>
    <w:rsid w:val="001377D9"/>
    <w:rsid w:val="00150581"/>
    <w:rsid w:val="0016554B"/>
    <w:rsid w:val="00175F1F"/>
    <w:rsid w:val="001B0AC6"/>
    <w:rsid w:val="001B3310"/>
    <w:rsid w:val="001D1BB9"/>
    <w:rsid w:val="002A38D6"/>
    <w:rsid w:val="002D75A8"/>
    <w:rsid w:val="00335A8B"/>
    <w:rsid w:val="0035393E"/>
    <w:rsid w:val="003D0766"/>
    <w:rsid w:val="003D37BE"/>
    <w:rsid w:val="0040089B"/>
    <w:rsid w:val="004105F2"/>
    <w:rsid w:val="004546C8"/>
    <w:rsid w:val="004C5247"/>
    <w:rsid w:val="004F11AD"/>
    <w:rsid w:val="00571A07"/>
    <w:rsid w:val="005A1223"/>
    <w:rsid w:val="00651287"/>
    <w:rsid w:val="006B2AFF"/>
    <w:rsid w:val="00715A37"/>
    <w:rsid w:val="0072586B"/>
    <w:rsid w:val="00777A02"/>
    <w:rsid w:val="007F7150"/>
    <w:rsid w:val="007F7C86"/>
    <w:rsid w:val="008722FF"/>
    <w:rsid w:val="00891A6D"/>
    <w:rsid w:val="008A40FC"/>
    <w:rsid w:val="008E3008"/>
    <w:rsid w:val="0093591D"/>
    <w:rsid w:val="009711F2"/>
    <w:rsid w:val="00991E38"/>
    <w:rsid w:val="009948FF"/>
    <w:rsid w:val="009E04D0"/>
    <w:rsid w:val="009E0C0F"/>
    <w:rsid w:val="009E5B54"/>
    <w:rsid w:val="00A516CE"/>
    <w:rsid w:val="00AA78D1"/>
    <w:rsid w:val="00AF19B3"/>
    <w:rsid w:val="00C24660"/>
    <w:rsid w:val="00C52B9D"/>
    <w:rsid w:val="00CA2618"/>
    <w:rsid w:val="00CE313B"/>
    <w:rsid w:val="00CF67ED"/>
    <w:rsid w:val="00DB4BE7"/>
    <w:rsid w:val="00E20FF4"/>
    <w:rsid w:val="00E32F4E"/>
    <w:rsid w:val="00E45E94"/>
    <w:rsid w:val="00E63EF8"/>
    <w:rsid w:val="00EF2E0A"/>
    <w:rsid w:val="00EF710F"/>
    <w:rsid w:val="00F80220"/>
    <w:rsid w:val="00F96CBD"/>
    <w:rsid w:val="00FA234F"/>
    <w:rsid w:val="00FC1AC0"/>
    <w:rsid w:val="00FC5A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DC68"/>
  <w15:docId w15:val="{B1B72062-F863-4F76-BADA-6E08805F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00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591D"/>
    <w:pPr>
      <w:ind w:left="720"/>
    </w:pPr>
    <w:rPr>
      <w:rFonts w:ascii="Calibri" w:eastAsia="Calibri" w:hAnsi="Calibri" w:cs="Calibri"/>
      <w:lang w:eastAsia="en-US"/>
    </w:rPr>
  </w:style>
  <w:style w:type="paragraph" w:styleId="AralkYok">
    <w:name w:val="No Spacing"/>
    <w:uiPriority w:val="1"/>
    <w:qFormat/>
    <w:rsid w:val="00777A02"/>
    <w:pPr>
      <w:spacing w:after="0" w:line="240" w:lineRule="auto"/>
    </w:pPr>
    <w:rPr>
      <w:rFonts w:eastAsiaTheme="minorEastAsia"/>
      <w:lang w:eastAsia="tr-TR"/>
    </w:rPr>
  </w:style>
  <w:style w:type="paragraph" w:styleId="stBilgi">
    <w:name w:val="header"/>
    <w:basedOn w:val="Normal"/>
    <w:link w:val="stBilgiChar"/>
    <w:uiPriority w:val="99"/>
    <w:unhideWhenUsed/>
    <w:rsid w:val="004F11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11AD"/>
    <w:rPr>
      <w:rFonts w:eastAsiaTheme="minorEastAsia"/>
      <w:lang w:eastAsia="tr-TR"/>
    </w:rPr>
  </w:style>
  <w:style w:type="paragraph" w:styleId="AltBilgi">
    <w:name w:val="footer"/>
    <w:basedOn w:val="Normal"/>
    <w:link w:val="AltBilgiChar"/>
    <w:uiPriority w:val="99"/>
    <w:unhideWhenUsed/>
    <w:rsid w:val="004F11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11AD"/>
    <w:rPr>
      <w:rFonts w:eastAsiaTheme="minorEastAsia"/>
      <w:lang w:eastAsia="tr-TR"/>
    </w:rPr>
  </w:style>
  <w:style w:type="table" w:styleId="TabloKlavuzu">
    <w:name w:val="Table Grid"/>
    <w:basedOn w:val="NormalTablo"/>
    <w:uiPriority w:val="59"/>
    <w:rsid w:val="00991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356669">
      <w:bodyDiv w:val="1"/>
      <w:marLeft w:val="0"/>
      <w:marRight w:val="0"/>
      <w:marTop w:val="0"/>
      <w:marBottom w:val="0"/>
      <w:divBdr>
        <w:top w:val="none" w:sz="0" w:space="0" w:color="auto"/>
        <w:left w:val="none" w:sz="0" w:space="0" w:color="auto"/>
        <w:bottom w:val="none" w:sz="0" w:space="0" w:color="auto"/>
        <w:right w:val="none" w:sz="0" w:space="0" w:color="auto"/>
      </w:divBdr>
    </w:div>
    <w:div w:id="75019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Manager>safierbas.com</Manager>
  <Company>safierbas.com</Company>
  <LinksUpToDate>false</LinksUpToDate>
  <CharactersWithSpaces>7948</CharactersWithSpaces>
  <SharedDoc>false</SharedDoc>
  <HyperlinkBase>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safierbas.com</dc:creator>
  <cp:keywords>safierbas.com</cp:keywords>
  <dc:description/>
  <cp:lastModifiedBy>safi erbas</cp:lastModifiedBy>
  <cp:revision>2</cp:revision>
  <dcterms:created xsi:type="dcterms:W3CDTF">2025-02-07T08:47:00Z</dcterms:created>
  <dcterms:modified xsi:type="dcterms:W3CDTF">2025-02-07T08:47:00Z</dcterms:modified>
  <cp:category>safierbas.com</cp:category>
  <cp:contentStatus>safierbas.com</cp:contentStatus>
</cp:coreProperties>
</file>